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FE" w:rsidRDefault="00B81147">
      <w:pPr>
        <w:framePr w:wrap="none" w:vAnchor="page" w:hAnchor="page" w:x="5332" w:y="12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"C:\\Users\\Домашний ПК\\Desktop\\media\\image1.png"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58.2pt">
            <v:imagedata r:id="rId7" r:href="rId8"/>
          </v:shape>
        </w:pict>
      </w:r>
      <w:r>
        <w:fldChar w:fldCharType="end"/>
      </w:r>
    </w:p>
    <w:p w:rsidR="003E0EFE" w:rsidRDefault="00B81147">
      <w:pPr>
        <w:pStyle w:val="10"/>
        <w:framePr w:w="9096" w:h="2118" w:hRule="exact" w:wrap="none" w:vAnchor="page" w:hAnchor="page" w:x="1358" w:y="3113"/>
        <w:shd w:val="clear" w:color="auto" w:fill="auto"/>
        <w:spacing w:after="0" w:line="320" w:lineRule="exact"/>
        <w:ind w:left="500"/>
      </w:pPr>
      <w:bookmarkStart w:id="0" w:name="bookmark0"/>
      <w:r>
        <w:t>ПРАВИТЕЛЬСТВО РОССИЙСКОЙ ФЕДЕРАЦИИ</w:t>
      </w:r>
      <w:bookmarkEnd w:id="0"/>
    </w:p>
    <w:p w:rsidR="003E0EFE" w:rsidRDefault="00B81147">
      <w:pPr>
        <w:pStyle w:val="20"/>
        <w:framePr w:w="9096" w:h="2118" w:hRule="exact" w:wrap="none" w:vAnchor="page" w:hAnchor="page" w:x="1358" w:y="3113"/>
        <w:shd w:val="clear" w:color="auto" w:fill="auto"/>
        <w:spacing w:before="0"/>
        <w:ind w:left="20"/>
      </w:pPr>
      <w:r>
        <w:rPr>
          <w:rStyle w:val="22pt"/>
        </w:rPr>
        <w:t>ПОСТАНОВЛЕНИЕ</w:t>
      </w:r>
      <w:r>
        <w:rPr>
          <w:rStyle w:val="22pt"/>
        </w:rPr>
        <w:br/>
        <w:t xml:space="preserve">от 2 </w:t>
      </w:r>
      <w:r>
        <w:t>апреля 2022 г. № 576</w:t>
      </w:r>
    </w:p>
    <w:p w:rsidR="003E0EFE" w:rsidRDefault="00B81147">
      <w:pPr>
        <w:pStyle w:val="30"/>
        <w:framePr w:w="9096" w:h="2118" w:hRule="exact" w:wrap="none" w:vAnchor="page" w:hAnchor="page" w:x="1358" w:y="3113"/>
        <w:shd w:val="clear" w:color="auto" w:fill="auto"/>
        <w:spacing w:after="0" w:line="220" w:lineRule="exact"/>
        <w:ind w:left="20"/>
      </w:pPr>
      <w:r>
        <w:t>МОСКВА</w:t>
      </w:r>
    </w:p>
    <w:p w:rsidR="003E0EFE" w:rsidRDefault="00B81147">
      <w:pPr>
        <w:pStyle w:val="40"/>
        <w:framePr w:w="9096" w:h="7428" w:hRule="exact" w:wrap="none" w:vAnchor="page" w:hAnchor="page" w:x="1358" w:y="5821"/>
        <w:shd w:val="clear" w:color="auto" w:fill="auto"/>
        <w:spacing w:before="0" w:after="630"/>
        <w:ind w:left="20"/>
      </w:pPr>
      <w:r>
        <w:t>О внесении изменений в постановление Правительства</w:t>
      </w:r>
      <w:r>
        <w:br/>
        <w:t xml:space="preserve">Российской Федерации от 26 </w:t>
      </w:r>
      <w:r>
        <w:t>февраля 2021 г. № 270</w:t>
      </w:r>
    </w:p>
    <w:p w:rsidR="003E0EFE" w:rsidRDefault="00B81147">
      <w:pPr>
        <w:pStyle w:val="20"/>
        <w:framePr w:w="9096" w:h="7428" w:hRule="exact" w:wrap="none" w:vAnchor="page" w:hAnchor="page" w:x="1358" w:y="5821"/>
        <w:shd w:val="clear" w:color="auto" w:fill="auto"/>
        <w:spacing w:before="0" w:line="355" w:lineRule="exact"/>
        <w:ind w:firstLine="740"/>
        <w:jc w:val="both"/>
      </w:pPr>
      <w:r>
        <w:t xml:space="preserve">Правительство Российской Федерации </w:t>
      </w:r>
      <w:r>
        <w:rPr>
          <w:rStyle w:val="23pt"/>
        </w:rPr>
        <w:t>постановляет:</w:t>
      </w:r>
    </w:p>
    <w:p w:rsidR="003E0EFE" w:rsidRDefault="00B81147">
      <w:pPr>
        <w:pStyle w:val="20"/>
        <w:framePr w:w="9096" w:h="7428" w:hRule="exact" w:wrap="none" w:vAnchor="page" w:hAnchor="page" w:x="1358" w:y="5821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55" w:lineRule="exact"/>
        <w:ind w:firstLine="740"/>
        <w:jc w:val="both"/>
      </w:pPr>
      <w:r>
        <w:t xml:space="preserve">Утвердить прилагаемые изменения, которые вносятся в постановление Правительства Российской Федерации от 26 февраля 2021 г. № 270 "О некоторых вопросах контроля за оборотом драгоценных </w:t>
      </w:r>
      <w:r>
        <w:t>металлов, драгоценных камней и изделий из них на всех этапах этого оборота и внесении изменений в некоторые акты Правительства Российской Федерации" (Собрание законодательства Российской Федерации, 2021, № 10, ст. 1608; № 36, ст. 6398).</w:t>
      </w:r>
    </w:p>
    <w:p w:rsidR="003E0EFE" w:rsidRDefault="00B81147">
      <w:pPr>
        <w:pStyle w:val="20"/>
        <w:framePr w:w="9096" w:h="7428" w:hRule="exact" w:wrap="none" w:vAnchor="page" w:hAnchor="page" w:x="1358" w:y="582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55" w:lineRule="exact"/>
        <w:ind w:firstLine="740"/>
        <w:jc w:val="both"/>
      </w:pPr>
      <w:r>
        <w:t>Настоящее постановл</w:t>
      </w:r>
      <w:r>
        <w:t>ение вступает в силу с 1 сентября 2022 г., за исключением подпунктов "б" и "в" пункта 3, пункта 4, подпункта "б" пункта 5, подпункта "а" пункта 6 и абзацев второго, девятого - двенадцатого, двадцать второго, двадцать третьего подпункта "а", подпунктов "б",</w:t>
      </w:r>
      <w:r>
        <w:t xml:space="preserve"> "в", "е", абзацев второго - пятого, девятого, десятого подпункта "з", подпунктов "и", "к", абзацев четвертого - десятого подпункта "л", абзацев первого - пятого подпункта "м" и подпункта "р" пункта 8 изменений, утвержденных настоящим постановлением, вступ</w:t>
      </w:r>
      <w:r>
        <w:t>ающих в силу со дня его официального опубликования.</w:t>
      </w:r>
    </w:p>
    <w:p w:rsidR="003E0EFE" w:rsidRDefault="00B81147">
      <w:pPr>
        <w:pStyle w:val="a5"/>
        <w:framePr w:w="2741" w:h="696" w:hRule="exact" w:wrap="none" w:vAnchor="page" w:hAnchor="page" w:x="1401" w:y="13905"/>
        <w:shd w:val="clear" w:color="auto" w:fill="auto"/>
        <w:ind w:right="39"/>
      </w:pPr>
      <w:r>
        <w:t>Председатель Правите</w:t>
      </w:r>
      <w:r>
        <w:br/>
        <w:t>Российской Федера</w:t>
      </w:r>
    </w:p>
    <w:p w:rsidR="003E0EFE" w:rsidRDefault="00B81147">
      <w:pPr>
        <w:framePr w:wrap="none" w:vAnchor="page" w:hAnchor="page" w:x="4104" w:y="134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"C:\\Users\\Домашний ПК\\Desktop\\media\\image2.png"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12.2pt;height:106.8pt">
            <v:imagedata r:id="rId9" r:href="rId10"/>
          </v:shape>
        </w:pict>
      </w:r>
      <w:r>
        <w:fldChar w:fldCharType="end"/>
      </w:r>
    </w:p>
    <w:p w:rsidR="003E0EFE" w:rsidRDefault="00B81147">
      <w:pPr>
        <w:pStyle w:val="20"/>
        <w:framePr w:wrap="none" w:vAnchor="page" w:hAnchor="page" w:x="1358" w:y="14250"/>
        <w:shd w:val="clear" w:color="auto" w:fill="auto"/>
        <w:spacing w:before="0" w:line="280" w:lineRule="exact"/>
        <w:ind w:left="7445"/>
        <w:jc w:val="left"/>
      </w:pPr>
      <w:r>
        <w:t>М.Мишустин</w:t>
      </w:r>
    </w:p>
    <w:p w:rsidR="003E0EFE" w:rsidRPr="00D8206D" w:rsidRDefault="00B81147">
      <w:pPr>
        <w:pStyle w:val="a7"/>
        <w:framePr w:wrap="none" w:vAnchor="page" w:hAnchor="page" w:x="1396" w:y="15796"/>
        <w:shd w:val="clear" w:color="auto" w:fill="auto"/>
        <w:spacing w:line="160" w:lineRule="exact"/>
        <w:rPr>
          <w:lang w:val="ru-RU"/>
        </w:rPr>
      </w:pPr>
      <w:r>
        <w:rPr>
          <w:lang w:val="ru-RU" w:eastAsia="ru-RU" w:bidi="ru-RU"/>
        </w:rPr>
        <w:t>5561794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0"/>
        <w:framePr w:w="9096" w:h="1401" w:hRule="exact" w:wrap="none" w:vAnchor="page" w:hAnchor="page" w:x="1321" w:y="1655"/>
        <w:shd w:val="clear" w:color="auto" w:fill="auto"/>
        <w:spacing w:before="0" w:line="336" w:lineRule="exact"/>
        <w:ind w:left="5080" w:firstLine="920"/>
        <w:jc w:val="left"/>
      </w:pPr>
      <w:r>
        <w:lastRenderedPageBreak/>
        <w:t xml:space="preserve">УТВЕРЖДЕНЫ постановлением </w:t>
      </w:r>
      <w:r>
        <w:t>Правительства Российской Федерации от 2 апреля 2022 г. № 576</w:t>
      </w:r>
    </w:p>
    <w:p w:rsidR="003E0EFE" w:rsidRDefault="00B81147">
      <w:pPr>
        <w:pStyle w:val="40"/>
        <w:framePr w:w="9096" w:h="1109" w:hRule="exact" w:wrap="none" w:vAnchor="page" w:hAnchor="page" w:x="1321" w:y="4321"/>
        <w:shd w:val="clear" w:color="auto" w:fill="auto"/>
        <w:spacing w:before="0" w:after="59" w:line="280" w:lineRule="exact"/>
        <w:ind w:left="40"/>
      </w:pPr>
      <w:r>
        <w:rPr>
          <w:rStyle w:val="43pt"/>
          <w:b/>
          <w:bCs/>
        </w:rPr>
        <w:t>ИЗМЕНЕНИЯ,</w:t>
      </w:r>
    </w:p>
    <w:p w:rsidR="003E0EFE" w:rsidRDefault="00B81147">
      <w:pPr>
        <w:pStyle w:val="40"/>
        <w:framePr w:w="9096" w:h="1109" w:hRule="exact" w:wrap="none" w:vAnchor="page" w:hAnchor="page" w:x="1321" w:y="4321"/>
        <w:shd w:val="clear" w:color="auto" w:fill="auto"/>
        <w:spacing w:before="0" w:after="0" w:line="322" w:lineRule="exact"/>
        <w:ind w:left="1280"/>
        <w:jc w:val="left"/>
      </w:pPr>
      <w:r>
        <w:t>которые вносятся в постановление Правительства Российской Федерации от 26 февраля 2021 г. № 270</w:t>
      </w:r>
    </w:p>
    <w:p w:rsidR="003E0EFE" w:rsidRDefault="00B81147">
      <w:pPr>
        <w:pStyle w:val="20"/>
        <w:framePr w:w="9096" w:h="8644" w:hRule="exact" w:wrap="none" w:vAnchor="page" w:hAnchor="page" w:x="1321" w:y="6028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355" w:lineRule="exact"/>
        <w:ind w:firstLine="740"/>
        <w:jc w:val="both"/>
      </w:pPr>
      <w:r>
        <w:t>Абзац второй пункта 1 признать утратившим силу.</w:t>
      </w:r>
    </w:p>
    <w:p w:rsidR="003E0EFE" w:rsidRDefault="00B81147">
      <w:pPr>
        <w:pStyle w:val="20"/>
        <w:framePr w:w="9096" w:h="8644" w:hRule="exact" w:wrap="none" w:vAnchor="page" w:hAnchor="page" w:x="1321" w:y="6028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55" w:lineRule="exact"/>
        <w:ind w:firstLine="740"/>
        <w:jc w:val="both"/>
      </w:pPr>
      <w:r>
        <w:t>В пункте 2:</w:t>
      </w:r>
    </w:p>
    <w:p w:rsidR="003E0EFE" w:rsidRDefault="00B81147">
      <w:pPr>
        <w:pStyle w:val="20"/>
        <w:framePr w:w="9096" w:h="8644" w:hRule="exact" w:wrap="none" w:vAnchor="page" w:hAnchor="page" w:x="1321" w:y="6028"/>
        <w:shd w:val="clear" w:color="auto" w:fill="auto"/>
        <w:tabs>
          <w:tab w:val="left" w:pos="1093"/>
        </w:tabs>
        <w:spacing w:before="0" w:line="355" w:lineRule="exact"/>
        <w:ind w:firstLine="740"/>
        <w:jc w:val="both"/>
      </w:pPr>
      <w:r>
        <w:t>а)</w:t>
      </w:r>
      <w:r>
        <w:tab/>
        <w:t>подпункт "г" после слов "</w:t>
      </w:r>
      <w:r>
        <w:t>юридические лица" дополнить словами "(помимо указанного в подпункте "в" настоящего пункта)";</w:t>
      </w:r>
    </w:p>
    <w:p w:rsidR="003E0EFE" w:rsidRDefault="00B81147">
      <w:pPr>
        <w:pStyle w:val="20"/>
        <w:framePr w:w="9096" w:h="8644" w:hRule="exact" w:wrap="none" w:vAnchor="page" w:hAnchor="page" w:x="1321" w:y="6028"/>
        <w:shd w:val="clear" w:color="auto" w:fill="auto"/>
        <w:tabs>
          <w:tab w:val="left" w:pos="1161"/>
        </w:tabs>
        <w:spacing w:before="0" w:line="355" w:lineRule="exact"/>
        <w:ind w:firstLine="740"/>
        <w:jc w:val="both"/>
      </w:pPr>
      <w:r>
        <w:t>б)</w:t>
      </w:r>
      <w:r>
        <w:tab/>
        <w:t>дополнить подпунктами "д" и "е" следующего содержания:</w:t>
      </w:r>
    </w:p>
    <w:p w:rsidR="003E0EFE" w:rsidRDefault="00B81147">
      <w:pPr>
        <w:pStyle w:val="20"/>
        <w:framePr w:w="9096" w:h="8644" w:hRule="exact" w:wrap="none" w:vAnchor="page" w:hAnchor="page" w:x="1321" w:y="6028"/>
        <w:shd w:val="clear" w:color="auto" w:fill="auto"/>
        <w:spacing w:before="0" w:line="355" w:lineRule="exact"/>
        <w:ind w:firstLine="740"/>
        <w:jc w:val="both"/>
      </w:pPr>
      <w:r>
        <w:t>"д) Центральный банк Российской Федерации;</w:t>
      </w:r>
    </w:p>
    <w:p w:rsidR="003E0EFE" w:rsidRDefault="00B81147">
      <w:pPr>
        <w:pStyle w:val="20"/>
        <w:framePr w:w="9096" w:h="8644" w:hRule="exact" w:wrap="none" w:vAnchor="page" w:hAnchor="page" w:x="1321" w:y="6028"/>
        <w:shd w:val="clear" w:color="auto" w:fill="auto"/>
        <w:spacing w:before="0" w:line="355" w:lineRule="exact"/>
        <w:ind w:firstLine="740"/>
        <w:jc w:val="both"/>
      </w:pPr>
      <w:r>
        <w:t>е) кредитные организации.".</w:t>
      </w:r>
    </w:p>
    <w:p w:rsidR="003E0EFE" w:rsidRPr="00D8206D" w:rsidRDefault="00B81147">
      <w:pPr>
        <w:pStyle w:val="20"/>
        <w:framePr w:w="9096" w:h="8644" w:hRule="exact" w:wrap="none" w:vAnchor="page" w:hAnchor="page" w:x="1321" w:y="6028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55" w:lineRule="exact"/>
        <w:ind w:firstLine="740"/>
        <w:jc w:val="both"/>
        <w:rPr>
          <w:highlight w:val="yellow"/>
        </w:rPr>
      </w:pPr>
      <w:r w:rsidRPr="00D8206D">
        <w:rPr>
          <w:highlight w:val="yellow"/>
        </w:rPr>
        <w:t>В пункте 10:</w:t>
      </w:r>
    </w:p>
    <w:p w:rsidR="003E0EFE" w:rsidRPr="00D8206D" w:rsidRDefault="00B81147">
      <w:pPr>
        <w:pStyle w:val="20"/>
        <w:framePr w:w="9096" w:h="8644" w:hRule="exact" w:wrap="none" w:vAnchor="page" w:hAnchor="page" w:x="1321" w:y="6028"/>
        <w:shd w:val="clear" w:color="auto" w:fill="auto"/>
        <w:tabs>
          <w:tab w:val="left" w:pos="1093"/>
        </w:tabs>
        <w:spacing w:before="0" w:line="355" w:lineRule="exact"/>
        <w:ind w:firstLine="740"/>
        <w:jc w:val="both"/>
        <w:rPr>
          <w:highlight w:val="yellow"/>
        </w:rPr>
      </w:pPr>
      <w:r w:rsidRPr="00D8206D">
        <w:rPr>
          <w:highlight w:val="yellow"/>
        </w:rPr>
        <w:t>а)</w:t>
      </w:r>
      <w:r w:rsidRPr="00D8206D">
        <w:rPr>
          <w:highlight w:val="yellow"/>
        </w:rPr>
        <w:tab/>
        <w:t>абзац первый после</w:t>
      </w:r>
      <w:r w:rsidRPr="00D8206D">
        <w:rPr>
          <w:highlight w:val="yellow"/>
        </w:rPr>
        <w:t xml:space="preserve"> слов "Юридические лица" дополнить словами "(за исключением Центрального банка Российской Федерации и кредитных организаций)";</w:t>
      </w:r>
    </w:p>
    <w:p w:rsidR="003E0EFE" w:rsidRPr="00D8206D" w:rsidRDefault="00B81147">
      <w:pPr>
        <w:pStyle w:val="20"/>
        <w:framePr w:w="9096" w:h="8644" w:hRule="exact" w:wrap="none" w:vAnchor="page" w:hAnchor="page" w:x="1321" w:y="6028"/>
        <w:shd w:val="clear" w:color="auto" w:fill="auto"/>
        <w:tabs>
          <w:tab w:val="left" w:pos="1161"/>
        </w:tabs>
        <w:spacing w:before="0" w:line="355" w:lineRule="exact"/>
        <w:ind w:firstLine="740"/>
        <w:jc w:val="both"/>
        <w:rPr>
          <w:highlight w:val="yellow"/>
        </w:rPr>
      </w:pPr>
      <w:r w:rsidRPr="00D8206D">
        <w:rPr>
          <w:highlight w:val="yellow"/>
        </w:rPr>
        <w:t>б)</w:t>
      </w:r>
      <w:r w:rsidRPr="00D8206D">
        <w:rPr>
          <w:highlight w:val="yellow"/>
        </w:rPr>
        <w:tab/>
        <w:t>в абзаце втором слова "и индивидуальные предприниматели,</w:t>
      </w:r>
    </w:p>
    <w:p w:rsidR="003E0EFE" w:rsidRPr="00D8206D" w:rsidRDefault="00B81147">
      <w:pPr>
        <w:pStyle w:val="20"/>
        <w:framePr w:w="9096" w:h="8644" w:hRule="exact" w:wrap="none" w:vAnchor="page" w:hAnchor="page" w:x="1321" w:y="6028"/>
        <w:shd w:val="clear" w:color="auto" w:fill="auto"/>
        <w:tabs>
          <w:tab w:val="left" w:pos="6139"/>
        </w:tabs>
        <w:spacing w:before="0" w:line="355" w:lineRule="exact"/>
        <w:jc w:val="both"/>
        <w:rPr>
          <w:highlight w:val="yellow"/>
        </w:rPr>
      </w:pPr>
      <w:r w:rsidRPr="00D8206D">
        <w:rPr>
          <w:highlight w:val="yellow"/>
        </w:rPr>
        <w:t>за исключением организаций, имеющих право осуществлять аффинаж драгоц</w:t>
      </w:r>
      <w:r w:rsidRPr="00D8206D">
        <w:rPr>
          <w:highlight w:val="yellow"/>
        </w:rPr>
        <w:t>енных металлов, до 1 апреля 2022</w:t>
      </w:r>
      <w:r w:rsidRPr="00D8206D">
        <w:rPr>
          <w:highlight w:val="yellow"/>
        </w:rPr>
        <w:tab/>
        <w:t>г." заменить словами</w:t>
      </w:r>
    </w:p>
    <w:p w:rsidR="003E0EFE" w:rsidRPr="00D8206D" w:rsidRDefault="00B81147">
      <w:pPr>
        <w:pStyle w:val="20"/>
        <w:framePr w:w="9096" w:h="8644" w:hRule="exact" w:wrap="none" w:vAnchor="page" w:hAnchor="page" w:x="1321" w:y="6028"/>
        <w:shd w:val="clear" w:color="auto" w:fill="auto"/>
        <w:spacing w:before="0" w:line="355" w:lineRule="exact"/>
        <w:jc w:val="both"/>
        <w:rPr>
          <w:highlight w:val="yellow"/>
        </w:rPr>
      </w:pPr>
      <w:r w:rsidRPr="00D8206D">
        <w:rPr>
          <w:highlight w:val="yellow"/>
        </w:rPr>
        <w:t xml:space="preserve">"(за исключением организаций, имеющих право осуществлять аффинаж драгоценных металлов, Центрального банка Российской Федерации и кредитных организаций) и индивидуальные предприниматели, до 1 сентября </w:t>
      </w:r>
      <w:r w:rsidRPr="00D8206D">
        <w:rPr>
          <w:highlight w:val="yellow"/>
        </w:rPr>
        <w:t>2022 г.", слово "марта" заменить словом "августа";</w:t>
      </w:r>
    </w:p>
    <w:p w:rsidR="003E0EFE" w:rsidRPr="00D8206D" w:rsidRDefault="00B81147">
      <w:pPr>
        <w:pStyle w:val="20"/>
        <w:framePr w:w="9096" w:h="8644" w:hRule="exact" w:wrap="none" w:vAnchor="page" w:hAnchor="page" w:x="1321" w:y="6028"/>
        <w:shd w:val="clear" w:color="auto" w:fill="auto"/>
        <w:tabs>
          <w:tab w:val="left" w:pos="1112"/>
        </w:tabs>
        <w:spacing w:before="0" w:line="355" w:lineRule="exact"/>
        <w:ind w:firstLine="740"/>
        <w:jc w:val="both"/>
        <w:rPr>
          <w:highlight w:val="yellow"/>
        </w:rPr>
      </w:pPr>
      <w:r w:rsidRPr="00D8206D">
        <w:rPr>
          <w:highlight w:val="yellow"/>
        </w:rPr>
        <w:t>в)</w:t>
      </w:r>
      <w:r w:rsidRPr="00D8206D">
        <w:rPr>
          <w:highlight w:val="yellow"/>
        </w:rPr>
        <w:tab/>
        <w:t>в абзаце третьем слово "июня" заменить словом "сентября", слово "мая" заменить словом "августа";</w:t>
      </w:r>
    </w:p>
    <w:p w:rsidR="003E0EFE" w:rsidRPr="00D8206D" w:rsidRDefault="00B81147">
      <w:pPr>
        <w:pStyle w:val="20"/>
        <w:framePr w:w="9096" w:h="8644" w:hRule="exact" w:wrap="none" w:vAnchor="page" w:hAnchor="page" w:x="1321" w:y="6028"/>
        <w:shd w:val="clear" w:color="auto" w:fill="auto"/>
        <w:tabs>
          <w:tab w:val="left" w:pos="1126"/>
        </w:tabs>
        <w:spacing w:before="0" w:line="355" w:lineRule="exact"/>
        <w:ind w:firstLine="740"/>
        <w:jc w:val="both"/>
        <w:rPr>
          <w:highlight w:val="yellow"/>
        </w:rPr>
      </w:pPr>
      <w:r w:rsidRPr="00D8206D">
        <w:rPr>
          <w:highlight w:val="yellow"/>
        </w:rPr>
        <w:t>г)</w:t>
      </w:r>
      <w:r w:rsidRPr="00D8206D">
        <w:rPr>
          <w:highlight w:val="yellow"/>
        </w:rPr>
        <w:tab/>
        <w:t>после абзаца третьего дополнить абзацами следующего содержания:</w:t>
      </w:r>
    </w:p>
    <w:p w:rsidR="003E0EFE" w:rsidRPr="00D8206D" w:rsidRDefault="00B81147">
      <w:pPr>
        <w:pStyle w:val="20"/>
        <w:framePr w:w="9096" w:h="8644" w:hRule="exact" w:wrap="none" w:vAnchor="page" w:hAnchor="page" w:x="1321" w:y="6028"/>
        <w:shd w:val="clear" w:color="auto" w:fill="auto"/>
        <w:spacing w:before="0" w:line="355" w:lineRule="exact"/>
        <w:ind w:firstLine="740"/>
        <w:jc w:val="both"/>
        <w:rPr>
          <w:highlight w:val="yellow"/>
        </w:rPr>
      </w:pPr>
      <w:r w:rsidRPr="00D8206D">
        <w:rPr>
          <w:highlight w:val="yellow"/>
        </w:rPr>
        <w:t>"С 1 сентября 2022 г. кредитные органи</w:t>
      </w:r>
      <w:r w:rsidRPr="00D8206D">
        <w:rPr>
          <w:highlight w:val="yellow"/>
        </w:rPr>
        <w:t>зации добровольно вносят в ГИИС ДМДК сведения (информацию) об остатках драгоценных металлов.</w:t>
      </w:r>
    </w:p>
    <w:p w:rsidR="003E0EFE" w:rsidRPr="00D8206D" w:rsidRDefault="00B81147">
      <w:pPr>
        <w:pStyle w:val="a7"/>
        <w:framePr w:wrap="none" w:vAnchor="page" w:hAnchor="page" w:x="1355" w:y="15812"/>
        <w:shd w:val="clear" w:color="auto" w:fill="auto"/>
        <w:spacing w:line="160" w:lineRule="exact"/>
        <w:rPr>
          <w:highlight w:val="yellow"/>
          <w:lang w:val="ru-RU"/>
        </w:rPr>
      </w:pPr>
      <w:r w:rsidRPr="00D8206D">
        <w:rPr>
          <w:highlight w:val="yellow"/>
          <w:lang w:val="ru-RU"/>
        </w:rPr>
        <w:t>22031477.</w:t>
      </w:r>
      <w:r w:rsidRPr="00D8206D">
        <w:rPr>
          <w:highlight w:val="yellow"/>
        </w:rPr>
        <w:t>doc</w:t>
      </w:r>
    </w:p>
    <w:p w:rsidR="003E0EFE" w:rsidRPr="00D8206D" w:rsidRDefault="003E0EFE">
      <w:pPr>
        <w:rPr>
          <w:sz w:val="2"/>
          <w:szCs w:val="2"/>
          <w:highlight w:val="yellow"/>
        </w:rPr>
        <w:sectPr w:rsidR="003E0EFE" w:rsidRPr="00D82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Pr="00D8206D" w:rsidRDefault="00B81147">
      <w:pPr>
        <w:pStyle w:val="22"/>
        <w:framePr w:wrap="none" w:vAnchor="page" w:hAnchor="page" w:x="5766" w:y="766"/>
        <w:shd w:val="clear" w:color="auto" w:fill="auto"/>
        <w:spacing w:line="260" w:lineRule="exact"/>
        <w:rPr>
          <w:highlight w:val="yellow"/>
        </w:rPr>
      </w:pPr>
      <w:r w:rsidRPr="00D8206D">
        <w:rPr>
          <w:highlight w:val="yellow"/>
        </w:rPr>
        <w:lastRenderedPageBreak/>
        <w:t>2</w:t>
      </w:r>
    </w:p>
    <w:p w:rsidR="003E0EFE" w:rsidRDefault="00B81147">
      <w:pPr>
        <w:pStyle w:val="20"/>
        <w:framePr w:w="9134" w:h="12941" w:hRule="exact" w:wrap="none" w:vAnchor="page" w:hAnchor="page" w:x="1302" w:y="1391"/>
        <w:shd w:val="clear" w:color="auto" w:fill="auto"/>
        <w:spacing w:before="0" w:line="355" w:lineRule="exact"/>
        <w:ind w:firstLine="740"/>
        <w:jc w:val="both"/>
      </w:pPr>
      <w:r w:rsidRPr="00D8206D">
        <w:rPr>
          <w:highlight w:val="yellow"/>
        </w:rPr>
        <w:t xml:space="preserve">Кредитные организации до 1 марта 2023 г. вносят в ГИИС ДМДК сведения (информацию) об остатках драгоценных металлов по </w:t>
      </w:r>
      <w:r w:rsidRPr="00D8206D">
        <w:rPr>
          <w:highlight w:val="yellow"/>
        </w:rPr>
        <w:t>состоянию на 28 февраля 2023 г.".</w:t>
      </w:r>
    </w:p>
    <w:p w:rsidR="003E0EFE" w:rsidRDefault="00B81147">
      <w:pPr>
        <w:pStyle w:val="20"/>
        <w:framePr w:w="9134" w:h="12941" w:hRule="exact" w:wrap="none" w:vAnchor="page" w:hAnchor="page" w:x="1302" w:y="1391"/>
        <w:numPr>
          <w:ilvl w:val="0"/>
          <w:numId w:val="2"/>
        </w:numPr>
        <w:shd w:val="clear" w:color="auto" w:fill="auto"/>
        <w:tabs>
          <w:tab w:val="left" w:pos="1067"/>
        </w:tabs>
        <w:spacing w:before="0" w:line="355" w:lineRule="exact"/>
        <w:ind w:firstLine="740"/>
        <w:jc w:val="both"/>
      </w:pPr>
      <w:r>
        <w:t>Пункт 11 дополнить абзацем следующего содержания:</w:t>
      </w:r>
    </w:p>
    <w:p w:rsidR="003E0EFE" w:rsidRPr="00D8206D" w:rsidRDefault="00B81147">
      <w:pPr>
        <w:pStyle w:val="20"/>
        <w:framePr w:w="9134" w:h="12941" w:hRule="exact" w:wrap="none" w:vAnchor="page" w:hAnchor="page" w:x="1302" w:y="1391"/>
        <w:shd w:val="clear" w:color="auto" w:fill="auto"/>
        <w:spacing w:before="0" w:line="355" w:lineRule="exact"/>
        <w:ind w:firstLine="740"/>
        <w:jc w:val="both"/>
        <w:rPr>
          <w:highlight w:val="yellow"/>
        </w:rPr>
      </w:pPr>
      <w:r w:rsidRPr="00D8206D">
        <w:rPr>
          <w:highlight w:val="yellow"/>
        </w:rPr>
        <w:t>"ювелирные изделия из драгоценных металлов и драгоценных</w:t>
      </w:r>
    </w:p>
    <w:p w:rsidR="003E0EFE" w:rsidRDefault="00B81147">
      <w:pPr>
        <w:pStyle w:val="20"/>
        <w:framePr w:w="9134" w:h="12941" w:hRule="exact" w:wrap="none" w:vAnchor="page" w:hAnchor="page" w:x="1302" w:y="1391"/>
        <w:shd w:val="clear" w:color="auto" w:fill="auto"/>
        <w:spacing w:before="0" w:line="355" w:lineRule="exact"/>
        <w:jc w:val="both"/>
      </w:pPr>
      <w:r w:rsidRPr="00D8206D">
        <w:rPr>
          <w:highlight w:val="yellow"/>
        </w:rPr>
        <w:t>камней, ввезенные на территорию Российской Федерации из государств, не входящих в Евразийский экономический союз, д</w:t>
      </w:r>
      <w:r w:rsidRPr="00D8206D">
        <w:rPr>
          <w:highlight w:val="yellow"/>
        </w:rPr>
        <w:t>олжны иметь присвоенный каждому такому изделию уникальный идентификационный номер, который наносится на прикрепленный к изделию ярлык, оформленный в соответствии с Правилами, после клеймения в Федеральной пробирной палате, а также цифровую фотографию индив</w:t>
      </w:r>
      <w:r w:rsidRPr="00D8206D">
        <w:rPr>
          <w:highlight w:val="yellow"/>
        </w:rPr>
        <w:t>идуального ювелирного изделия (в случае ее добровольного представления в ГИИС ДМДК).".</w:t>
      </w:r>
    </w:p>
    <w:p w:rsidR="003E0EFE" w:rsidRDefault="00B81147">
      <w:pPr>
        <w:pStyle w:val="20"/>
        <w:framePr w:w="9134" w:h="12941" w:hRule="exact" w:wrap="none" w:vAnchor="page" w:hAnchor="page" w:x="1302" w:y="1391"/>
        <w:numPr>
          <w:ilvl w:val="0"/>
          <w:numId w:val="2"/>
        </w:numPr>
        <w:shd w:val="clear" w:color="auto" w:fill="auto"/>
        <w:tabs>
          <w:tab w:val="left" w:pos="1067"/>
        </w:tabs>
        <w:spacing w:before="0" w:line="355" w:lineRule="exact"/>
        <w:ind w:firstLine="740"/>
        <w:jc w:val="both"/>
      </w:pPr>
      <w:r>
        <w:t>В пункте 12:</w:t>
      </w:r>
    </w:p>
    <w:p w:rsidR="003E0EFE" w:rsidRDefault="00B81147">
      <w:pPr>
        <w:pStyle w:val="20"/>
        <w:framePr w:w="9134" w:h="12941" w:hRule="exact" w:wrap="none" w:vAnchor="page" w:hAnchor="page" w:x="1302" w:y="1391"/>
        <w:shd w:val="clear" w:color="auto" w:fill="auto"/>
        <w:tabs>
          <w:tab w:val="left" w:pos="1077"/>
        </w:tabs>
        <w:spacing w:before="0" w:line="355" w:lineRule="exact"/>
        <w:ind w:firstLine="740"/>
        <w:jc w:val="both"/>
      </w:pPr>
      <w:r>
        <w:t>а)</w:t>
      </w:r>
      <w:r>
        <w:tab/>
        <w:t>после абзаца второго дополнить абзацем следующего содержания:</w:t>
      </w:r>
    </w:p>
    <w:p w:rsidR="003E0EFE" w:rsidRDefault="00B81147">
      <w:pPr>
        <w:pStyle w:val="20"/>
        <w:framePr w:w="9134" w:h="12941" w:hRule="exact" w:wrap="none" w:vAnchor="page" w:hAnchor="page" w:x="1302" w:y="1391"/>
        <w:shd w:val="clear" w:color="auto" w:fill="auto"/>
        <w:spacing w:before="0" w:line="355" w:lineRule="exact"/>
        <w:ind w:firstLine="740"/>
        <w:jc w:val="both"/>
      </w:pPr>
      <w:r>
        <w:t>"с 1 марта 2023 г. кредитные организации представляют</w:t>
      </w:r>
    </w:p>
    <w:p w:rsidR="003E0EFE" w:rsidRDefault="00B81147">
      <w:pPr>
        <w:pStyle w:val="20"/>
        <w:framePr w:w="9134" w:h="12941" w:hRule="exact" w:wrap="none" w:vAnchor="page" w:hAnchor="page" w:x="1302" w:y="1391"/>
        <w:shd w:val="clear" w:color="auto" w:fill="auto"/>
        <w:spacing w:before="0" w:line="355" w:lineRule="exact"/>
        <w:jc w:val="both"/>
      </w:pPr>
      <w:r>
        <w:t>информацию о поступлении и реализации</w:t>
      </w:r>
      <w:r>
        <w:t xml:space="preserve"> (отгрузке) слитков аффинированных драгоценных металлов в ГИИС ДМДК;";</w:t>
      </w:r>
    </w:p>
    <w:p w:rsidR="003E0EFE" w:rsidRDefault="00B81147">
      <w:pPr>
        <w:pStyle w:val="20"/>
        <w:framePr w:w="9134" w:h="12941" w:hRule="exact" w:wrap="none" w:vAnchor="page" w:hAnchor="page" w:x="1302" w:y="1391"/>
        <w:shd w:val="clear" w:color="auto" w:fill="auto"/>
        <w:tabs>
          <w:tab w:val="left" w:pos="1076"/>
        </w:tabs>
        <w:spacing w:before="0" w:line="355" w:lineRule="exact"/>
        <w:ind w:firstLine="740"/>
        <w:jc w:val="both"/>
      </w:pPr>
      <w:r>
        <w:t>б)</w:t>
      </w:r>
      <w:r>
        <w:tab/>
        <w:t xml:space="preserve">абзац третий дополнить словами ", а также осуществляется маркировка ювелирных изделий из драгоценных металлов и драгоценных камней, ввезенных на территорию Российской Федерации из </w:t>
      </w:r>
      <w:r>
        <w:t>государств, не входящих в Евразийский экономический союз, в порядке, установленном Правилами.".</w:t>
      </w:r>
    </w:p>
    <w:p w:rsidR="003E0EFE" w:rsidRDefault="00B81147">
      <w:pPr>
        <w:pStyle w:val="20"/>
        <w:framePr w:w="9134" w:h="12941" w:hRule="exact" w:wrap="none" w:vAnchor="page" w:hAnchor="page" w:x="1302" w:y="1391"/>
        <w:numPr>
          <w:ilvl w:val="0"/>
          <w:numId w:val="2"/>
        </w:numPr>
        <w:shd w:val="clear" w:color="auto" w:fill="auto"/>
        <w:tabs>
          <w:tab w:val="left" w:pos="1067"/>
        </w:tabs>
        <w:spacing w:before="0" w:line="355" w:lineRule="exact"/>
        <w:ind w:firstLine="740"/>
        <w:jc w:val="both"/>
      </w:pPr>
      <w:r>
        <w:t>В пункте 13:</w:t>
      </w:r>
    </w:p>
    <w:p w:rsidR="003E0EFE" w:rsidRDefault="00B81147">
      <w:pPr>
        <w:pStyle w:val="20"/>
        <w:framePr w:w="9134" w:h="12941" w:hRule="exact" w:wrap="none" w:vAnchor="page" w:hAnchor="page" w:x="1302" w:y="1391"/>
        <w:shd w:val="clear" w:color="auto" w:fill="auto"/>
        <w:spacing w:before="0" w:line="355" w:lineRule="exact"/>
        <w:ind w:firstLine="740"/>
        <w:jc w:val="both"/>
      </w:pPr>
      <w:r>
        <w:t>а) абзац третий дополнить словами "на основании сведений (информации) и документов, представленных юридическими лицами и индивидуальными предприним</w:t>
      </w:r>
      <w:r>
        <w:t>ателями в ГИИС ДМДК, за исключением случаев, если такие сведения (информация) содержат государственную тайну либо в случае возникновения технических сбоев в работе ГИИС ДМДК и принятия в связи с этим Федеральной пробирной палатой, федеральным казенным учре</w:t>
      </w:r>
      <w:r>
        <w:t>ждением "Государственное учреждение по формированию Г 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</w:t>
      </w:r>
      <w:r>
        <w:t>в Российской Федерации" решения о представлении необходимых документов на бумажном носителе";</w:t>
      </w:r>
    </w:p>
    <w:p w:rsidR="003E0EFE" w:rsidRPr="00D8206D" w:rsidRDefault="00B81147">
      <w:pPr>
        <w:pStyle w:val="a7"/>
        <w:framePr w:wrap="none" w:vAnchor="page" w:hAnchor="page" w:x="1316" w:y="15827"/>
        <w:shd w:val="clear" w:color="auto" w:fill="auto"/>
        <w:spacing w:line="160" w:lineRule="exact"/>
        <w:rPr>
          <w:lang w:val="ru-RU"/>
        </w:rPr>
      </w:pPr>
      <w:r w:rsidRPr="00D8206D">
        <w:rPr>
          <w:lang w:val="ru-RU"/>
        </w:rPr>
        <w:t>22031477.</w:t>
      </w:r>
      <w: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85" w:y="775"/>
        <w:shd w:val="clear" w:color="auto" w:fill="auto"/>
        <w:spacing w:line="260" w:lineRule="exact"/>
      </w:pPr>
      <w:r>
        <w:lastRenderedPageBreak/>
        <w:t>3</w:t>
      </w:r>
    </w:p>
    <w:p w:rsidR="003E0EFE" w:rsidRDefault="00B81147">
      <w:pPr>
        <w:pStyle w:val="20"/>
        <w:framePr w:w="9134" w:h="13862" w:hRule="exact" w:wrap="none" w:vAnchor="page" w:hAnchor="page" w:x="1302" w:y="1390"/>
        <w:shd w:val="clear" w:color="auto" w:fill="auto"/>
        <w:spacing w:before="0" w:line="350" w:lineRule="exact"/>
        <w:ind w:firstLine="760"/>
        <w:jc w:val="both"/>
      </w:pPr>
      <w:r>
        <w:t>б) дополнить абзацами следующего содержания:</w:t>
      </w:r>
    </w:p>
    <w:p w:rsidR="003E0EFE" w:rsidRDefault="00B81147">
      <w:pPr>
        <w:pStyle w:val="20"/>
        <w:framePr w:w="9134" w:h="13862" w:hRule="exact" w:wrap="none" w:vAnchor="page" w:hAnchor="page" w:x="1302" w:y="1390"/>
        <w:shd w:val="clear" w:color="auto" w:fill="auto"/>
        <w:spacing w:before="0" w:line="350" w:lineRule="exact"/>
        <w:ind w:firstLine="760"/>
        <w:jc w:val="both"/>
      </w:pPr>
      <w:r>
        <w:t xml:space="preserve">"Центральный банк Российской Федерации и кредитные организации представляют и </w:t>
      </w:r>
      <w:r>
        <w:t>получают необходимые документы для прохождения процедуры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</w:t>
      </w:r>
      <w:r>
        <w:t>мический союз, драгоценных металлов, драгоценных камней и сырьевых товаров, содержащих драгоценные металлы, в ГИИС ДМДК либо на бумажном носителе до 28 февраля 2023 г.</w:t>
      </w:r>
    </w:p>
    <w:p w:rsidR="003E0EFE" w:rsidRDefault="00B81147">
      <w:pPr>
        <w:pStyle w:val="20"/>
        <w:framePr w:w="9134" w:h="13862" w:hRule="exact" w:wrap="none" w:vAnchor="page" w:hAnchor="page" w:x="1302" w:y="1390"/>
        <w:shd w:val="clear" w:color="auto" w:fill="auto"/>
        <w:spacing w:before="0" w:line="350" w:lineRule="exact"/>
        <w:ind w:firstLine="760"/>
        <w:jc w:val="both"/>
      </w:pPr>
      <w:r>
        <w:t>С 1 января 2023 г. формирование и учет документов государственного контроля при ввозе Це</w:t>
      </w:r>
      <w:r>
        <w:t>нтральным банком Российской Федерации и кредитными организациями в Российскую Федерацию из государств, не входящих в Евразийский экономический союз, и вывозе Центральным банком Российской Федерации и кредитными организациями из Российской Федерации в госуд</w:t>
      </w:r>
      <w:r>
        <w:t>арства, не входящие в Евразийский экономический союз, слитков аффинированных драгоценных металлов осуществляются в ГИИС ДМДК.".</w:t>
      </w:r>
    </w:p>
    <w:p w:rsidR="003E0EFE" w:rsidRDefault="00B81147">
      <w:pPr>
        <w:pStyle w:val="20"/>
        <w:framePr w:w="9134" w:h="13862" w:hRule="exact" w:wrap="none" w:vAnchor="page" w:hAnchor="page" w:x="1302" w:y="139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350" w:lineRule="exact"/>
        <w:ind w:firstLine="760"/>
        <w:jc w:val="both"/>
      </w:pPr>
      <w:r>
        <w:t>Пункт 14 дополнить абзацем следующего содержания:</w:t>
      </w:r>
    </w:p>
    <w:p w:rsidR="003E0EFE" w:rsidRDefault="00B81147">
      <w:pPr>
        <w:pStyle w:val="20"/>
        <w:framePr w:w="9134" w:h="13862" w:hRule="exact" w:wrap="none" w:vAnchor="page" w:hAnchor="page" w:x="1302" w:y="1390"/>
        <w:shd w:val="clear" w:color="auto" w:fill="auto"/>
        <w:spacing w:before="0" w:line="350" w:lineRule="exact"/>
        <w:ind w:firstLine="760"/>
        <w:jc w:val="both"/>
      </w:pPr>
      <w:r>
        <w:t>"Требование, указанное в абзаце первом настоящего пункта,</w:t>
      </w:r>
    </w:p>
    <w:p w:rsidR="003E0EFE" w:rsidRDefault="00B81147">
      <w:pPr>
        <w:pStyle w:val="20"/>
        <w:framePr w:w="9134" w:h="13862" w:hRule="exact" w:wrap="none" w:vAnchor="page" w:hAnchor="page" w:x="1302" w:y="1390"/>
        <w:shd w:val="clear" w:color="auto" w:fill="auto"/>
        <w:spacing w:before="0" w:line="350" w:lineRule="exact"/>
        <w:jc w:val="left"/>
      </w:pPr>
      <w:r>
        <w:t xml:space="preserve">не распространяется </w:t>
      </w:r>
      <w:r>
        <w:t>на кредитные организации.".</w:t>
      </w:r>
    </w:p>
    <w:p w:rsidR="003E0EFE" w:rsidRDefault="00B81147">
      <w:pPr>
        <w:pStyle w:val="20"/>
        <w:framePr w:w="9134" w:h="13862" w:hRule="exact" w:wrap="none" w:vAnchor="page" w:hAnchor="page" w:x="1302" w:y="139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50" w:lineRule="exact"/>
        <w:ind w:firstLine="760"/>
        <w:jc w:val="both"/>
      </w:pPr>
      <w:r>
        <w:t>В Правилах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оборота, утвержденных указанным поста</w:t>
      </w:r>
      <w:r>
        <w:t>новлением:</w:t>
      </w:r>
    </w:p>
    <w:p w:rsidR="003E0EFE" w:rsidRDefault="00B81147">
      <w:pPr>
        <w:pStyle w:val="20"/>
        <w:framePr w:w="9134" w:h="13862" w:hRule="exact" w:wrap="none" w:vAnchor="page" w:hAnchor="page" w:x="1302" w:y="1390"/>
        <w:shd w:val="clear" w:color="auto" w:fill="auto"/>
        <w:spacing w:before="0" w:line="350" w:lineRule="exact"/>
        <w:ind w:firstLine="760"/>
        <w:jc w:val="both"/>
      </w:pPr>
      <w:r>
        <w:t>а) в пункте 2:</w:t>
      </w:r>
    </w:p>
    <w:p w:rsidR="003E0EFE" w:rsidRDefault="00B81147">
      <w:pPr>
        <w:pStyle w:val="20"/>
        <w:framePr w:w="9134" w:h="13862" w:hRule="exact" w:wrap="none" w:vAnchor="page" w:hAnchor="page" w:x="1302" w:y="1390"/>
        <w:shd w:val="clear" w:color="auto" w:fill="auto"/>
        <w:spacing w:before="0" w:line="350" w:lineRule="exact"/>
        <w:ind w:firstLine="760"/>
        <w:jc w:val="both"/>
      </w:pPr>
      <w:r>
        <w:t xml:space="preserve">абзац пятый после слов "прием в залог" дополнить словами "по договорам залога с передачей предмета залога залогодержателю (за исключением случаев, если таким залогодержателем или залогодателем является Центральный банк Российской </w:t>
      </w:r>
      <w:r>
        <w:t>Федерации, кредитная организация)", после слов "хранение драгоценных металлов и драгоценных камней" дополнить словами (за исключением случаев хранения ценностей в Центральном банке Российской Федерации, кредитной организации)", дополнить словами ", а также</w:t>
      </w:r>
      <w:r>
        <w:t xml:space="preserve"> случаи приема стандартных и мерных слитков аффинированных драгоценных металлов для зачисления драгоценных металлов на банковские счета (вклады) в драгоценных металлах, на ранее открытые обезличенные металлические счета физических и юридических лиц, случаи</w:t>
      </w:r>
      <w:r>
        <w:t xml:space="preserve"> выдачи стандартных и мерных слитков аффинированных драгоценных металлов со списанием драгоценных металлов с банковских счетов (вкладов) в драгоценных</w:t>
      </w:r>
    </w:p>
    <w:p w:rsidR="003E0EFE" w:rsidRPr="00D8206D" w:rsidRDefault="00B81147">
      <w:pPr>
        <w:pStyle w:val="a7"/>
        <w:framePr w:wrap="none" w:vAnchor="page" w:hAnchor="page" w:x="1302" w:y="15836"/>
        <w:shd w:val="clear" w:color="auto" w:fill="auto"/>
        <w:spacing w:line="160" w:lineRule="exact"/>
        <w:rPr>
          <w:lang w:val="ru-RU"/>
        </w:rPr>
      </w:pPr>
      <w:r w:rsidRPr="00D8206D">
        <w:rPr>
          <w:lang w:val="ru-RU"/>
        </w:rPr>
        <w:t>22031477.</w:t>
      </w:r>
      <w: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51" w:y="799"/>
        <w:shd w:val="clear" w:color="auto" w:fill="auto"/>
        <w:spacing w:line="260" w:lineRule="exact"/>
      </w:pPr>
      <w:r>
        <w:lastRenderedPageBreak/>
        <w:t>4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spacing w:before="0" w:line="360" w:lineRule="exact"/>
        <w:jc w:val="both"/>
      </w:pPr>
      <w:r>
        <w:t xml:space="preserve">металлах, с ранее открытых обезличенных металлических счетов </w:t>
      </w:r>
      <w:r>
        <w:t>физических и юридических лиц".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spacing w:before="0" w:line="360" w:lineRule="exact"/>
        <w:ind w:firstLine="740"/>
        <w:jc w:val="left"/>
      </w:pPr>
      <w:r>
        <w:t>после абзаца шестого дополнить абзацем следующего содержания: "Не считается оборотом продукции, ювелирных изделий перевозка продукции между подразделениями Центрального банка Российской Федерации, между подразделениями кредит</w:t>
      </w:r>
      <w:r>
        <w:t>ной организации, в том числе с привлечением третьих лиц;";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spacing w:before="0" w:line="360" w:lineRule="exact"/>
        <w:ind w:firstLine="740"/>
        <w:jc w:val="both"/>
      </w:pPr>
      <w:r>
        <w:t>абзац седьмой дополнить словами ", Центральный банк Российской Федерации, кредитные организации";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tabs>
          <w:tab w:val="left" w:pos="3485"/>
        </w:tabs>
        <w:spacing w:before="0" w:line="360" w:lineRule="exact"/>
        <w:ind w:firstLine="740"/>
        <w:jc w:val="both"/>
      </w:pPr>
      <w:r>
        <w:t>в абзаце восьмом слова "имени участника оборота продукции, ювелирных изделий;" заменить словами "им</w:t>
      </w:r>
      <w:r>
        <w:t>ени участника оборота продукции, ювелирных изделий. Для Центрального банка Российской Федерации лицо, уполномоченное Председателем Центрального банка Российской Федерации,</w:t>
      </w:r>
      <w:r>
        <w:tab/>
        <w:t>вправе самостоятельно назначать лиц,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spacing w:before="0" w:line="360" w:lineRule="exact"/>
        <w:jc w:val="both"/>
      </w:pPr>
      <w:r>
        <w:t>уполномоченных на внесение сведений в ГИИС ДМДК</w:t>
      </w:r>
      <w:r>
        <w:t xml:space="preserve"> и на подписание документов от имени Центрального банка Российской Федерации;";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tabs>
          <w:tab w:val="left" w:pos="1666"/>
          <w:tab w:val="left" w:pos="3485"/>
          <w:tab w:val="left" w:pos="4670"/>
        </w:tabs>
        <w:spacing w:before="0" w:line="360" w:lineRule="exact"/>
        <w:ind w:firstLine="740"/>
        <w:jc w:val="both"/>
      </w:pPr>
      <w:r>
        <w:t>в абзаце десятом слова "имени участника ГИИС ДМДК;" заменить словами "имени участника ГИИС ДМДК. Для Центрального банка Российской</w:t>
      </w:r>
      <w:r>
        <w:tab/>
        <w:t>Федерации</w:t>
      </w:r>
      <w:r>
        <w:tab/>
        <w:t>лицо,</w:t>
      </w:r>
      <w:r>
        <w:tab/>
        <w:t>уполномоченное Председателем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spacing w:before="0" w:line="360" w:lineRule="exact"/>
        <w:jc w:val="both"/>
      </w:pPr>
      <w:r>
        <w:t>Центрального банка Российской Федерации, вправе самостоятельно назначать лиц, уполномоченных на внесение сведений в ГИИС ДМДК и на подписание документов от имени Центрального банка Российской Федерации;";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spacing w:before="0" w:line="360" w:lineRule="exact"/>
        <w:ind w:left="740" w:right="920"/>
        <w:jc w:val="left"/>
      </w:pPr>
      <w:r>
        <w:t>в абзаце двенадцатом слова "ювелирного изделия" иск</w:t>
      </w:r>
      <w:r>
        <w:t>лючить; абзац четырнадцатый изложить в следующей редакции: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spacing w:before="0" w:line="360" w:lineRule="exact"/>
        <w:ind w:firstLine="740"/>
        <w:jc w:val="both"/>
      </w:pPr>
      <w:r>
        <w:t>"двухмерный штриховой код" - уникальная последовательность символов в машиночитаемой форме, содержащая сведения об уникальном идентификационном номере ювелирного изделия, стандартного или мерного с</w:t>
      </w:r>
      <w:r>
        <w:t>литка аффинированного драгоценного металла. Посредством считывания двухмерного штрихового кода обеспечивается идентификация ювелирного изделия, стандартного или мерного слитка аффинированного драгоценного металла с целью получения информации о них;";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spacing w:before="0" w:line="360" w:lineRule="exact"/>
        <w:ind w:firstLine="740"/>
        <w:jc w:val="both"/>
      </w:pPr>
      <w:r>
        <w:t>абзац</w:t>
      </w:r>
      <w:r>
        <w:t xml:space="preserve"> пятнадцатый после слов "адрес сайта" дополнить словами "Федеральной пробирной палаты";</w:t>
      </w:r>
    </w:p>
    <w:p w:rsidR="003E0EFE" w:rsidRDefault="00B81147">
      <w:pPr>
        <w:pStyle w:val="20"/>
        <w:framePr w:w="9106" w:h="13771" w:hRule="exact" w:wrap="none" w:vAnchor="page" w:hAnchor="page" w:x="1316" w:y="1425"/>
        <w:shd w:val="clear" w:color="auto" w:fill="auto"/>
        <w:spacing w:before="0" w:line="360" w:lineRule="exact"/>
        <w:ind w:firstLine="740"/>
        <w:jc w:val="left"/>
      </w:pPr>
      <w:r>
        <w:t>абзац двадцать первый изложить в следующей редакции: "приобретение кредитными организациями у физических лиц, прием кредитными организациями от физических лиц для зачис</w:t>
      </w:r>
      <w:r>
        <w:t>ления на банковские счета (вклады) в драгоценных металлах, на ранее открытые</w:t>
      </w:r>
    </w:p>
    <w:p w:rsidR="003E0EFE" w:rsidRPr="00D8206D" w:rsidRDefault="00B81147">
      <w:pPr>
        <w:pStyle w:val="a7"/>
        <w:framePr w:wrap="none" w:vAnchor="page" w:hAnchor="page" w:x="1345" w:y="15990"/>
        <w:shd w:val="clear" w:color="auto" w:fill="auto"/>
        <w:spacing w:line="160" w:lineRule="exact"/>
        <w:rPr>
          <w:lang w:val="ru-RU"/>
        </w:rPr>
      </w:pPr>
      <w:r w:rsidRPr="00D8206D">
        <w:rPr>
          <w:lang w:val="ru-RU"/>
        </w:rPr>
        <w:t>22031477.</w:t>
      </w:r>
      <w: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32" w:y="785"/>
        <w:shd w:val="clear" w:color="auto" w:fill="auto"/>
        <w:spacing w:line="260" w:lineRule="exact"/>
      </w:pPr>
      <w:r>
        <w:lastRenderedPageBreak/>
        <w:t>5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jc w:val="both"/>
      </w:pPr>
      <w:r>
        <w:t>обезличенные металлические счета стандартных и мерных слитков аффинированных драгоценных металлов;";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both"/>
      </w:pPr>
      <w:r>
        <w:t xml:space="preserve">после абзаца двадцать первого дополнить </w:t>
      </w:r>
      <w:r>
        <w:t>абзацем следующего содержания: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both"/>
      </w:pPr>
      <w:r>
        <w:t xml:space="preserve">"приобретение у Центрального банка Российской Федерации, прием от Центрального банка Российской Федерации для зачисления на банковские счета (вклады) в драгоценных металлах стандартных и мерных слитков аффинированных </w:t>
      </w:r>
      <w:r>
        <w:t>драгоценных металлов;";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both"/>
      </w:pPr>
      <w:r>
        <w:t>абзац двадцать седьмой дополнить словами ", за исключением реализации продукции кредитным организациям";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both"/>
      </w:pPr>
      <w:r>
        <w:t>абзац двадцать девятый изложить в следующей редакции: "реализацию кредитными организациями стандартных и мерных слитков аффинир</w:t>
      </w:r>
      <w:r>
        <w:t>ованных драгоценных металлов физическим лицам, выдачу стандартных и мерных слитков аффинированных драгоценных металлов со списанием драгоценных металлов с банковских счетов (вкладов) в драгоценных металлах, с ранее открытых обезличенных металлических счето</w:t>
      </w:r>
      <w:r>
        <w:t>в;";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both"/>
      </w:pPr>
      <w:r>
        <w:t>после абзаца двадцать девятого дополнить абзацем следующего содержания: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both"/>
      </w:pPr>
      <w:r>
        <w:t>"реализацию стандартных и мерных слитков аффинированных драгоценных металлов, выдачу стандартных и мерных слитков аффинированных драгоценных металлов со списанием драгоценных мета</w:t>
      </w:r>
      <w:r>
        <w:t>ллов с банковских счетов (вкладов) в драгоценных металлах, с ранее открытых обезличенных металлических счетов Центральному банку Российской Федерации;";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both"/>
      </w:pPr>
      <w:r>
        <w:t>абзац тридцать второй дополнить словами ", либо уникального идентификационного номера и двухмерного штр</w:t>
      </w:r>
      <w:r>
        <w:t>ихового кода на сертификаты (паспорта) слитков аффинированных драгоценных металлов";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left"/>
      </w:pPr>
      <w:r>
        <w:t>абзац тридцать третий после слов "нанесен идентификационный номер партии," дополнить словами "либо на сертификаты (паспорта) слитков аффинированных драгоценных металлов на</w:t>
      </w:r>
      <w:r>
        <w:t>несены уникальный идентификационный номер и двухмерный штриховой код"; б) в пункте 4: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left"/>
      </w:pPr>
      <w:r>
        <w:t>подпункт "в" дополнить словами "и их последующий вывоз"; подпункт "з" после слов "ювелирные изделия," дополнить словами "стандартные и";</w:t>
      </w:r>
    </w:p>
    <w:p w:rsidR="003E0EFE" w:rsidRDefault="00B81147">
      <w:pPr>
        <w:pStyle w:val="20"/>
        <w:framePr w:w="9144" w:h="13743" w:hRule="exact" w:wrap="none" w:vAnchor="page" w:hAnchor="page" w:x="1297" w:y="1406"/>
        <w:shd w:val="clear" w:color="auto" w:fill="auto"/>
        <w:spacing w:before="0" w:line="360" w:lineRule="exact"/>
        <w:ind w:firstLine="760"/>
        <w:jc w:val="both"/>
      </w:pPr>
      <w:r>
        <w:t>подпункт "к" изложить в следующей</w:t>
      </w:r>
      <w:r>
        <w:t xml:space="preserve"> редакции:</w:t>
      </w:r>
    </w:p>
    <w:p w:rsidR="003E0EFE" w:rsidRPr="00D8206D" w:rsidRDefault="00B81147">
      <w:pPr>
        <w:pStyle w:val="a7"/>
        <w:framePr w:wrap="none" w:vAnchor="page" w:hAnchor="page" w:x="1374" w:y="15951"/>
        <w:shd w:val="clear" w:color="auto" w:fill="auto"/>
        <w:spacing w:line="160" w:lineRule="exact"/>
        <w:rPr>
          <w:lang w:val="ru-RU"/>
        </w:rPr>
      </w:pPr>
      <w:r>
        <w:rPr>
          <w:lang w:val="ru-RU" w:eastAsia="ru-RU" w:bidi="ru-RU"/>
        </w:rPr>
        <w:t>2203</w:t>
      </w:r>
      <w:r>
        <w:t>I</w:t>
      </w:r>
      <w:r w:rsidRPr="00D8206D">
        <w:rPr>
          <w:lang w:val="ru-RU"/>
        </w:rPr>
        <w:t>477.</w:t>
      </w:r>
      <w: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73" w:y="771"/>
        <w:shd w:val="clear" w:color="auto" w:fill="auto"/>
        <w:spacing w:line="260" w:lineRule="exact"/>
      </w:pPr>
      <w:r>
        <w:lastRenderedPageBreak/>
        <w:t>6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spacing w:before="0" w:line="355" w:lineRule="exact"/>
        <w:ind w:firstLine="760"/>
        <w:jc w:val="both"/>
      </w:pPr>
      <w:r>
        <w:t xml:space="preserve">"к) монеты из драгоценных металлов, произведенные по заказу Государственного банка СССР и Центрального банка Российской Федерации для целей выпуска в обращение, а также монеты из драгоценных металлов, </w:t>
      </w:r>
      <w:r>
        <w:t>выпущенные в обращение в качестве законного средства наличного платежа на территории Российской Федерации или иностранного государства (группы иностранных государств);";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tabs>
          <w:tab w:val="left" w:pos="1062"/>
        </w:tabs>
        <w:spacing w:before="0" w:line="355" w:lineRule="exact"/>
        <w:ind w:firstLine="760"/>
        <w:jc w:val="both"/>
      </w:pPr>
      <w:r>
        <w:t>в)</w:t>
      </w:r>
      <w:r>
        <w:tab/>
        <w:t>подпункт "в" пункта 6 после слов "ювелирных изделий" дополнить словами "или нанесен</w:t>
      </w:r>
      <w:r>
        <w:t>ие средств идентификации в отношении стандартных и мерных слитков аффинированных драгоценных металлов";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tabs>
          <w:tab w:val="left" w:pos="1062"/>
        </w:tabs>
        <w:spacing w:before="0" w:line="355" w:lineRule="exact"/>
        <w:ind w:firstLine="760"/>
        <w:jc w:val="both"/>
      </w:pPr>
      <w:r>
        <w:t>г)</w:t>
      </w:r>
      <w:r>
        <w:tab/>
        <w:t>подпункт "в" пункта 10 после слов "юридических лиц" дополнить словами "(для Центрального банка Российской Федерации - если не соответствует сведениям</w:t>
      </w:r>
      <w:r>
        <w:t>, указанным в Едином государственном реестре юридических лиц, или сведениям, содержащимся в приложенной к заявке копии доверенности)";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tabs>
          <w:tab w:val="left" w:pos="1081"/>
        </w:tabs>
        <w:spacing w:before="0" w:line="355" w:lineRule="exact"/>
        <w:ind w:firstLine="760"/>
        <w:jc w:val="both"/>
      </w:pPr>
      <w:r>
        <w:t>д)</w:t>
      </w:r>
      <w:r>
        <w:tab/>
        <w:t>пункт 16 после слов "зарегистрированный в ГИИС ДМДК" дополнить словами "(для Центрального банка Российской Федерации т</w:t>
      </w:r>
      <w:r>
        <w:t>акже лицо, уполномоченное Председателем Центрального банка Российской Федерации)";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tabs>
          <w:tab w:val="left" w:pos="1130"/>
        </w:tabs>
        <w:spacing w:before="0" w:line="355" w:lineRule="exact"/>
        <w:ind w:firstLine="760"/>
        <w:jc w:val="both"/>
      </w:pPr>
      <w:r>
        <w:t>е)</w:t>
      </w:r>
      <w:r>
        <w:tab/>
        <w:t>в пункте 20: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spacing w:before="0" w:line="355" w:lineRule="exact"/>
        <w:ind w:firstLine="760"/>
        <w:jc w:val="both"/>
      </w:pPr>
      <w:r>
        <w:t>подпункт "е" дополнить абзацем следующего содержания: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spacing w:before="0" w:line="355" w:lineRule="exact"/>
        <w:ind w:firstLine="760"/>
        <w:jc w:val="both"/>
      </w:pPr>
      <w:r>
        <w:t>"изготовитель (производитель), номер стандартного или мерного слитка аффинированного драгоценного метал</w:t>
      </w:r>
      <w:r>
        <w:t>ла, а также год его выпуска;";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spacing w:before="0" w:line="355" w:lineRule="exact"/>
        <w:ind w:firstLine="760"/>
        <w:jc w:val="both"/>
      </w:pPr>
      <w:r>
        <w:t>подпункт "з" после слова "продукции" дополнить словами "(за исключением стандартных и мерных слитков аффинированных драгоценных металлов)";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spacing w:before="0" w:line="355" w:lineRule="exact"/>
        <w:ind w:firstLine="760"/>
        <w:jc w:val="both"/>
      </w:pPr>
      <w:r>
        <w:t>в подпункте "м":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spacing w:before="0" w:line="355" w:lineRule="exact"/>
        <w:ind w:firstLine="760"/>
        <w:jc w:val="both"/>
      </w:pPr>
      <w:r>
        <w:t xml:space="preserve">после слова "представляемые" дополнить словами "исключительно </w:t>
      </w:r>
      <w:r>
        <w:t>производителем продукции, ювелирных изделий";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spacing w:before="0" w:line="355" w:lineRule="exact"/>
        <w:ind w:firstLine="760"/>
        <w:jc w:val="both"/>
      </w:pPr>
      <w:r>
        <w:t>дополнить абзацем следующего содержания: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spacing w:before="0" w:line="355" w:lineRule="exact"/>
        <w:ind w:firstLine="760"/>
        <w:jc w:val="both"/>
      </w:pPr>
      <w:r>
        <w:t xml:space="preserve">"Указанные в настоящем подпункте сведения не представляются субъектами добычи драгоценных металлов при регистрации продукции (продуктов переработки минерального сырья), </w:t>
      </w:r>
      <w:r>
        <w:t>если при получении такой продукции не использовались объекты учета, полученные (приобретенные) у третьих лиц.";</w:t>
      </w:r>
    </w:p>
    <w:p w:rsidR="003E0EFE" w:rsidRDefault="00B81147">
      <w:pPr>
        <w:pStyle w:val="20"/>
        <w:framePr w:w="9139" w:h="12945" w:hRule="exact" w:wrap="none" w:vAnchor="page" w:hAnchor="page" w:x="1299" w:y="1386"/>
        <w:shd w:val="clear" w:color="auto" w:fill="auto"/>
        <w:tabs>
          <w:tab w:val="left" w:pos="1124"/>
        </w:tabs>
        <w:spacing w:before="0" w:line="355" w:lineRule="exact"/>
        <w:ind w:firstLine="760"/>
        <w:jc w:val="both"/>
      </w:pPr>
      <w:r>
        <w:t>ж)</w:t>
      </w:r>
      <w:r>
        <w:tab/>
        <w:t>подпункт "б" пункта 22 дополнить абзацами следующего содержания:</w:t>
      </w:r>
    </w:p>
    <w:p w:rsidR="003E0EFE" w:rsidRPr="00D8206D" w:rsidRDefault="00B81147">
      <w:pPr>
        <w:pStyle w:val="a7"/>
        <w:framePr w:wrap="none" w:vAnchor="page" w:hAnchor="page" w:x="1319" w:y="15832"/>
        <w:shd w:val="clear" w:color="auto" w:fill="auto"/>
        <w:spacing w:line="160" w:lineRule="exact"/>
        <w:rPr>
          <w:lang w:val="ru-RU"/>
        </w:rPr>
      </w:pPr>
      <w:r w:rsidRPr="00D8206D">
        <w:rPr>
          <w:lang w:val="ru-RU"/>
        </w:rPr>
        <w:t>22031477.</w:t>
      </w:r>
      <w: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92" w:y="814"/>
        <w:shd w:val="clear" w:color="auto" w:fill="auto"/>
        <w:spacing w:line="260" w:lineRule="exact"/>
      </w:pPr>
      <w:r>
        <w:lastRenderedPageBreak/>
        <w:t>7</w:t>
      </w:r>
    </w:p>
    <w:p w:rsidR="003E0EFE" w:rsidRDefault="00B81147">
      <w:pPr>
        <w:pStyle w:val="20"/>
        <w:framePr w:w="9149" w:h="13785" w:hRule="exact" w:wrap="none" w:vAnchor="page" w:hAnchor="page" w:x="1295" w:y="1435"/>
        <w:shd w:val="clear" w:color="auto" w:fill="auto"/>
        <w:spacing w:before="0" w:line="360" w:lineRule="exact"/>
        <w:ind w:firstLine="760"/>
        <w:jc w:val="both"/>
      </w:pPr>
      <w:r>
        <w:t>"вывоз Центральным банком Российской Фе</w:t>
      </w:r>
      <w:r>
        <w:t>дерации стандартных и мерных слитков аффинированных драгоценных металлов из Российской Федерации в государства, не входящие в Евразийский экономический союз, перемещение с территории Российской Федерации в государства - члены Евразийского экономического со</w:t>
      </w:r>
      <w:r>
        <w:t>юза;</w:t>
      </w:r>
    </w:p>
    <w:p w:rsidR="003E0EFE" w:rsidRDefault="00B81147">
      <w:pPr>
        <w:pStyle w:val="20"/>
        <w:framePr w:w="9149" w:h="13785" w:hRule="exact" w:wrap="none" w:vAnchor="page" w:hAnchor="page" w:x="1295" w:y="1435"/>
        <w:shd w:val="clear" w:color="auto" w:fill="auto"/>
        <w:spacing w:before="0" w:line="360" w:lineRule="exact"/>
        <w:ind w:firstLine="760"/>
        <w:jc w:val="both"/>
      </w:pPr>
      <w:r>
        <w:t>ввод в оборот стандартных и мерных слитков аффинированных драгоценных металлов в случае их приобретения кредитными организациями у Центрального банка Российской Федерации, физических лиц.";</w:t>
      </w:r>
    </w:p>
    <w:p w:rsidR="003E0EFE" w:rsidRDefault="00B81147">
      <w:pPr>
        <w:pStyle w:val="20"/>
        <w:framePr w:w="9149" w:h="13785" w:hRule="exact" w:wrap="none" w:vAnchor="page" w:hAnchor="page" w:x="1295" w:y="1435"/>
        <w:shd w:val="clear" w:color="auto" w:fill="auto"/>
        <w:tabs>
          <w:tab w:val="left" w:pos="1092"/>
        </w:tabs>
        <w:spacing w:before="0" w:line="360" w:lineRule="exact"/>
        <w:ind w:firstLine="760"/>
        <w:jc w:val="both"/>
      </w:pPr>
      <w:r>
        <w:t>з)</w:t>
      </w:r>
      <w:r>
        <w:tab/>
        <w:t>в пункте 26:</w:t>
      </w:r>
    </w:p>
    <w:p w:rsidR="003E0EFE" w:rsidRDefault="00B81147">
      <w:pPr>
        <w:pStyle w:val="20"/>
        <w:framePr w:w="9149" w:h="13785" w:hRule="exact" w:wrap="none" w:vAnchor="page" w:hAnchor="page" w:x="1295" w:y="1435"/>
        <w:shd w:val="clear" w:color="auto" w:fill="auto"/>
        <w:spacing w:before="0" w:line="360" w:lineRule="exact"/>
        <w:ind w:firstLine="760"/>
        <w:jc w:val="both"/>
      </w:pPr>
      <w:r>
        <w:t xml:space="preserve">абзац четвертый изложить в следующей </w:t>
      </w:r>
      <w:r>
        <w:t>редакции:</w:t>
      </w:r>
    </w:p>
    <w:p w:rsidR="003E0EFE" w:rsidRDefault="00B81147">
      <w:pPr>
        <w:pStyle w:val="20"/>
        <w:framePr w:w="9149" w:h="13785" w:hRule="exact" w:wrap="none" w:vAnchor="page" w:hAnchor="page" w:x="1295" w:y="1435"/>
        <w:shd w:val="clear" w:color="auto" w:fill="auto"/>
        <w:spacing w:before="0" w:line="360" w:lineRule="exact"/>
        <w:ind w:firstLine="760"/>
        <w:jc w:val="both"/>
      </w:pPr>
      <w:r>
        <w:t>"участникам оборота продукции, ювелирных изделий (за исключением организаций, имеющих право осуществлять аффинаж драгоценных металлов) на основании их заявок посредством электронного обмена в случае ввода в оборот стандартных и мерных слитков афф</w:t>
      </w:r>
      <w:r>
        <w:t>инированных драгоценных металлов, заявленных в качестве остатков, а также в случае их ввоза в Российскую Федерацию из государств, не входящих в Евразийский экономический союз, и перемещения на территорию Российской Федерации из государств - членов Евразийс</w:t>
      </w:r>
      <w:r>
        <w:t>кого экономического союза для их идентификации в ГИИС ДМДК без нанесения уникальных идентификационных номеров и двухмерных штриховых кодов на документы о качестве (паспорта, сертификаты);";</w:t>
      </w:r>
    </w:p>
    <w:p w:rsidR="003E0EFE" w:rsidRDefault="00B81147">
      <w:pPr>
        <w:pStyle w:val="20"/>
        <w:framePr w:w="9149" w:h="13785" w:hRule="exact" w:wrap="none" w:vAnchor="page" w:hAnchor="page" w:x="1295" w:y="1435"/>
        <w:shd w:val="clear" w:color="auto" w:fill="auto"/>
        <w:spacing w:before="0" w:line="360" w:lineRule="exact"/>
        <w:ind w:firstLine="760"/>
        <w:jc w:val="both"/>
      </w:pPr>
      <w:r>
        <w:t>после абзаца четвертого дополнить абзацами следующего содержания:</w:t>
      </w:r>
    </w:p>
    <w:p w:rsidR="003E0EFE" w:rsidRDefault="00B81147">
      <w:pPr>
        <w:pStyle w:val="20"/>
        <w:framePr w:w="9149" w:h="13785" w:hRule="exact" w:wrap="none" w:vAnchor="page" w:hAnchor="page" w:x="1295" w:y="1435"/>
        <w:shd w:val="clear" w:color="auto" w:fill="auto"/>
        <w:spacing w:before="0" w:line="360" w:lineRule="exact"/>
        <w:ind w:firstLine="760"/>
        <w:jc w:val="both"/>
      </w:pPr>
      <w:r>
        <w:t>"организациям, имеющим право осуществлять аффинаж драгоценных металлов, на основании их заявок посредством электронного обмена в случае ввода в оборот стандартных и мерных слитков аффинированных драгоценных металлов для их идентификации в ГИИС ДМДК, а такж</w:t>
      </w:r>
      <w:r>
        <w:t>е нанесения уникальных идентификационных номеров и двухмерных штриховых кодов на документы о качестве (паспорта, сертификаты);</w:t>
      </w:r>
    </w:p>
    <w:p w:rsidR="003E0EFE" w:rsidRDefault="00B81147">
      <w:pPr>
        <w:pStyle w:val="20"/>
        <w:framePr w:w="9149" w:h="13785" w:hRule="exact" w:wrap="none" w:vAnchor="page" w:hAnchor="page" w:x="1295" w:y="1435"/>
        <w:shd w:val="clear" w:color="auto" w:fill="auto"/>
        <w:spacing w:before="0" w:line="360" w:lineRule="exact"/>
        <w:ind w:firstLine="760"/>
        <w:jc w:val="both"/>
      </w:pPr>
      <w:r>
        <w:t xml:space="preserve">кредитным организациям в дополнение к основаниям, предусмотренным абзацем четвертым настоящего пункта, также на основании заявки </w:t>
      </w:r>
      <w:r>
        <w:t>посредством электронного обмена в случае ввода в оборот стандартных и мерных слитков аффинированных драгоценных металлов, приобретенных у Центрального банка Российской Федерации, а также у физических лиц для идентификации в ГИИС ДМДК без</w:t>
      </w:r>
    </w:p>
    <w:p w:rsidR="003E0EFE" w:rsidRPr="00D8206D" w:rsidRDefault="00B81147">
      <w:pPr>
        <w:pStyle w:val="a7"/>
        <w:framePr w:wrap="none" w:vAnchor="page" w:hAnchor="page" w:x="1285" w:y="15990"/>
        <w:shd w:val="clear" w:color="auto" w:fill="auto"/>
        <w:spacing w:line="160" w:lineRule="exact"/>
        <w:rPr>
          <w:lang w:val="ru-RU"/>
        </w:rPr>
      </w:pPr>
      <w:r w:rsidRPr="00D8206D">
        <w:rPr>
          <w:lang w:val="ru-RU"/>
        </w:rPr>
        <w:t>22031477.</w:t>
      </w:r>
      <w: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90" w:y="872"/>
        <w:shd w:val="clear" w:color="auto" w:fill="auto"/>
        <w:spacing w:line="260" w:lineRule="exact"/>
      </w:pPr>
      <w:r>
        <w:lastRenderedPageBreak/>
        <w:t>8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jc w:val="both"/>
      </w:pPr>
      <w:r>
        <w:t>нанесения уникальных идентификационных номеров и двухмерных штриховых кодов на документы о качестве (паспорта, сертификаты);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ind w:firstLine="760"/>
        <w:jc w:val="both"/>
      </w:pPr>
      <w:r>
        <w:t xml:space="preserve">Центральному банку Российской Федерации в дополнение к основаниям, предусмотренным абзацем четвертым </w:t>
      </w:r>
      <w:r>
        <w:t>настоящего пункта, на основании заявки посредством электронного обмена в случае вывоза из Российской Федерации в государства, не входящие в Евразийский экономический союз, и перемещения с территории Российской Федерации на территорию государств - членов Ев</w:t>
      </w:r>
      <w:r>
        <w:t>разийского экономического союза стандартных и мерных слитков аффинированных драгоценных металлов, ранее не идентифицированных";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ind w:firstLine="760"/>
        <w:jc w:val="both"/>
      </w:pPr>
      <w:r>
        <w:t>абзац восьмой дополнить словами "(в отношении Центрального банка Российской Федерации и кредитных организаций - Федеральной проб</w:t>
      </w:r>
      <w:r>
        <w:t>ирной палатой по согласованию с Центральным банком Российской Федерации)";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ind w:firstLine="760"/>
        <w:jc w:val="both"/>
      </w:pPr>
      <w:r>
        <w:t>абзац девятый изложить в следующей редакции: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ind w:firstLine="760"/>
        <w:jc w:val="both"/>
      </w:pPr>
      <w:r>
        <w:t>"Идентификационный номер партии автоматически присваивается продукции в момент регистрации в ГИИС ДМДК участником оборота продукции, юве</w:t>
      </w:r>
      <w:r>
        <w:t>лирных изделий факта ее оборота либо передается оператором ГИИС ДМДК по запросу участников оборота продукции, ювелирных изделий.";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tabs>
          <w:tab w:val="left" w:pos="1126"/>
        </w:tabs>
        <w:spacing w:before="0" w:line="360" w:lineRule="exact"/>
        <w:ind w:firstLine="760"/>
        <w:jc w:val="both"/>
      </w:pPr>
      <w:r>
        <w:t>и)</w:t>
      </w:r>
      <w:r>
        <w:tab/>
        <w:t>в пункте 28: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ind w:firstLine="760"/>
        <w:jc w:val="both"/>
      </w:pPr>
      <w:r>
        <w:t>абзац второй после слов "стандартных и мерных слитков" дополнить словами "аффинированных драгоценных металлов</w:t>
      </w:r>
      <w:r>
        <w:t>";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ind w:firstLine="760"/>
        <w:jc w:val="both"/>
      </w:pPr>
      <w:r>
        <w:t>после абзаца четвертого дополнить абзацем следующего содержания: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ind w:firstLine="760"/>
        <w:jc w:val="both"/>
      </w:pPr>
      <w:r>
        <w:t>"В случае если в составе сопровождающих стандартные или мерные слитки аффинированных драгоценных металлов документов о качестве имеются паспорт и сертификат, двухмерный штриховой код и уни</w:t>
      </w:r>
      <w:r>
        <w:t>кальный идентификационный номер наносятся только на сертификат.";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tabs>
          <w:tab w:val="left" w:pos="1126"/>
        </w:tabs>
        <w:spacing w:before="0" w:line="360" w:lineRule="exact"/>
        <w:ind w:firstLine="760"/>
        <w:jc w:val="both"/>
      </w:pPr>
      <w:r>
        <w:t>к)</w:t>
      </w:r>
      <w:r>
        <w:tab/>
        <w:t>в пункте 31: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ind w:firstLine="760"/>
        <w:jc w:val="both"/>
      </w:pPr>
      <w:r>
        <w:t>после абзаца первого дополнить абзацем следующего содержания:</w:t>
      </w:r>
    </w:p>
    <w:p w:rsidR="003E0EFE" w:rsidRDefault="00B81147">
      <w:pPr>
        <w:pStyle w:val="20"/>
        <w:framePr w:w="9134" w:h="13762" w:hRule="exact" w:wrap="none" w:vAnchor="page" w:hAnchor="page" w:x="1302" w:y="1497"/>
        <w:shd w:val="clear" w:color="auto" w:fill="auto"/>
        <w:spacing w:before="0" w:line="360" w:lineRule="exact"/>
        <w:ind w:firstLine="760"/>
        <w:jc w:val="both"/>
      </w:pPr>
      <w:r>
        <w:t>"Участник оборота продукции (за исключением организаций, имеющих право осуществлять аффинаж драгоценных металлов</w:t>
      </w:r>
      <w:r>
        <w:t>) не позднее 10-го календарного дня со дня получения уникальных идентификационных номеров соотносит их с конкретными стандартными или мерными слитками аффинированных драгоценных металлов в ГИИС ДМДК без нанесения уникальных идентификационных номеров и двух</w:t>
      </w:r>
      <w:r>
        <w:t>мерных штриховых кодов на документы о качестве (паспорта, сертификаты).";</w:t>
      </w:r>
    </w:p>
    <w:p w:rsidR="003E0EFE" w:rsidRPr="00D8206D" w:rsidRDefault="00B81147">
      <w:pPr>
        <w:pStyle w:val="a7"/>
        <w:framePr w:wrap="none" w:vAnchor="page" w:hAnchor="page" w:x="1283" w:y="16052"/>
        <w:shd w:val="clear" w:color="auto" w:fill="auto"/>
        <w:spacing w:line="160" w:lineRule="exact"/>
        <w:rPr>
          <w:lang w:val="ru-RU"/>
        </w:rPr>
      </w:pPr>
      <w:r>
        <w:rPr>
          <w:lang w:val="ru-RU" w:eastAsia="ru-RU" w:bidi="ru-RU"/>
        </w:rPr>
        <w:t>2203</w:t>
      </w:r>
      <w:r w:rsidRPr="00D8206D">
        <w:rPr>
          <w:lang w:val="ru-RU"/>
        </w:rPr>
        <w:t>1477.</w:t>
      </w:r>
      <w: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78" w:y="843"/>
        <w:shd w:val="clear" w:color="auto" w:fill="auto"/>
        <w:spacing w:line="260" w:lineRule="exact"/>
      </w:pPr>
      <w:r>
        <w:lastRenderedPageBreak/>
        <w:t>9</w:t>
      </w:r>
    </w:p>
    <w:p w:rsidR="003E0EFE" w:rsidRDefault="00B81147">
      <w:pPr>
        <w:pStyle w:val="20"/>
        <w:framePr w:w="9130" w:h="13771" w:hRule="exact" w:wrap="none" w:vAnchor="page" w:hAnchor="page" w:x="1304" w:y="1469"/>
        <w:shd w:val="clear" w:color="auto" w:fill="auto"/>
        <w:spacing w:before="0" w:line="360" w:lineRule="exact"/>
        <w:ind w:firstLine="760"/>
        <w:jc w:val="both"/>
      </w:pPr>
      <w:r>
        <w:t>абзац второй изложить в следующей редакции:</w:t>
      </w:r>
    </w:p>
    <w:p w:rsidR="003E0EFE" w:rsidRDefault="00B81147">
      <w:pPr>
        <w:pStyle w:val="20"/>
        <w:framePr w:w="9130" w:h="13771" w:hRule="exact" w:wrap="none" w:vAnchor="page" w:hAnchor="page" w:x="1304" w:y="1469"/>
        <w:shd w:val="clear" w:color="auto" w:fill="auto"/>
        <w:spacing w:before="0" w:line="360" w:lineRule="exact"/>
        <w:ind w:firstLine="760"/>
        <w:jc w:val="both"/>
      </w:pPr>
      <w:r>
        <w:t xml:space="preserve">"Уникальные идентификационные номера, не преобразованные (не соотнесенные с конкретными стандартными </w:t>
      </w:r>
      <w:r>
        <w:t>или мерными слитками аффинированных драгоценных металлов в ГИПС ДМДК) в указанные сроки, аннулируются в автоматическом режиме.";</w:t>
      </w:r>
    </w:p>
    <w:p w:rsidR="003E0EFE" w:rsidRDefault="00B81147">
      <w:pPr>
        <w:pStyle w:val="20"/>
        <w:framePr w:w="9130" w:h="13771" w:hRule="exact" w:wrap="none" w:vAnchor="page" w:hAnchor="page" w:x="1304" w:y="1469"/>
        <w:shd w:val="clear" w:color="auto" w:fill="auto"/>
        <w:tabs>
          <w:tab w:val="left" w:pos="1121"/>
        </w:tabs>
        <w:spacing w:before="0" w:line="360" w:lineRule="exact"/>
        <w:ind w:firstLine="760"/>
        <w:jc w:val="both"/>
      </w:pPr>
      <w:r>
        <w:t>л)</w:t>
      </w:r>
      <w:r>
        <w:tab/>
        <w:t>в пункте 33:</w:t>
      </w:r>
    </w:p>
    <w:p w:rsidR="003E0EFE" w:rsidRDefault="00B81147">
      <w:pPr>
        <w:pStyle w:val="20"/>
        <w:framePr w:w="9130" w:h="13771" w:hRule="exact" w:wrap="none" w:vAnchor="page" w:hAnchor="page" w:x="1304" w:y="1469"/>
        <w:shd w:val="clear" w:color="auto" w:fill="auto"/>
        <w:tabs>
          <w:tab w:val="left" w:pos="1864"/>
          <w:tab w:val="left" w:pos="3765"/>
        </w:tabs>
        <w:spacing w:before="0" w:line="360" w:lineRule="exact"/>
        <w:ind w:left="760"/>
        <w:jc w:val="left"/>
      </w:pPr>
      <w:r>
        <w:t>после абзаца первого дополнить абзацем следующего содержания: "Вывоз</w:t>
      </w:r>
      <w:r>
        <w:tab/>
        <w:t>стандартных</w:t>
      </w:r>
      <w:r>
        <w:tab/>
        <w:t>и мерных слитков аффинированны</w:t>
      </w:r>
      <w:r>
        <w:t>х</w:t>
      </w:r>
    </w:p>
    <w:p w:rsidR="003E0EFE" w:rsidRDefault="00B81147">
      <w:pPr>
        <w:pStyle w:val="20"/>
        <w:framePr w:w="9130" w:h="13771" w:hRule="exact" w:wrap="none" w:vAnchor="page" w:hAnchor="page" w:x="1304" w:y="1469"/>
        <w:shd w:val="clear" w:color="auto" w:fill="auto"/>
        <w:spacing w:before="0" w:line="360" w:lineRule="exact"/>
        <w:jc w:val="both"/>
      </w:pPr>
      <w:r>
        <w:t>драгоценных металлов из Российской Федерации в государства, не входящие в Евразийский экономический союз, либо перемещение стандартных и мерных слитков аффинированных драгоценных металлов с территории Российской Федерации на территорию государств - члено</w:t>
      </w:r>
      <w:r>
        <w:t xml:space="preserve">в Евразийского экономического союза Центральным банком Российской Федерации возможны при наличии в сопроводительной документации (в том числе спецификации на товары) идентификационного номера партии (без необходимости нанесения двухмерного штрихового кода </w:t>
      </w:r>
      <w:r>
        <w:t>и уникального идентификационного номера на документы о качестве (паспорта, сертификаты) каждого слитка такой партии) и (или) при наличии двухмерного штрихового кода и уникального идентификационного номера, нанесенных на документ о качестве (паспорт, сертиф</w:t>
      </w:r>
      <w:r>
        <w:t>икат) соответствующего слитка в соответствии с настоящими Правилами.";</w:t>
      </w:r>
    </w:p>
    <w:p w:rsidR="003E0EFE" w:rsidRDefault="00B81147">
      <w:pPr>
        <w:pStyle w:val="20"/>
        <w:framePr w:w="9130" w:h="13771" w:hRule="exact" w:wrap="none" w:vAnchor="page" w:hAnchor="page" w:x="1304" w:y="1469"/>
        <w:shd w:val="clear" w:color="auto" w:fill="auto"/>
        <w:spacing w:before="0" w:line="360" w:lineRule="exact"/>
        <w:ind w:firstLine="760"/>
        <w:jc w:val="left"/>
      </w:pPr>
      <w:r>
        <w:t>абзац второй после слов "ювелирных изделий" дополнить словами ", подлежащих маркировке в соответствии с настоящими Правилами,"; абзац пятый изложить в следующей редакции:</w:t>
      </w:r>
    </w:p>
    <w:p w:rsidR="003E0EFE" w:rsidRDefault="00B81147">
      <w:pPr>
        <w:pStyle w:val="20"/>
        <w:framePr w:w="9130" w:h="13771" w:hRule="exact" w:wrap="none" w:vAnchor="page" w:hAnchor="page" w:x="1304" w:y="1469"/>
        <w:shd w:val="clear" w:color="auto" w:fill="auto"/>
        <w:spacing w:before="0" w:line="360" w:lineRule="exact"/>
        <w:ind w:firstLine="760"/>
        <w:jc w:val="both"/>
      </w:pPr>
      <w:r>
        <w:t>"В случае ввоз</w:t>
      </w:r>
      <w:r>
        <w:t>а в Российскую Федерацию из государств, не входящих в Евразийский экономический союз, продукции, указанной в таблицах 1 и 3 раздела 2.10 перечня товаров, в отношении которых установлен разрешительный порядок ввоза на таможенную территорию Евразийского экон</w:t>
      </w:r>
      <w:r>
        <w:t>омического союза и (или) вывоза с таможенной территории Евразийского экономического союза, предусмотренного приложением № 2 к решению Коллегии Евразийской экономической комиссии от 21 апреля 2015 г. № 30 "О мерах нетарифного регулирования" (далее - перечен</w:t>
      </w:r>
      <w:r>
        <w:t>ь товаров), нанесение средств идентификации на материальный носитель, сопровождающий продукцию, осуществляется до предъявления указанной продукции для прохождения процедуры государственного контроля при ввозе в Российскую Федерацию из государств, не входящ</w:t>
      </w:r>
      <w:r>
        <w:t>их в Евразийский экономический союз.";</w:t>
      </w:r>
    </w:p>
    <w:p w:rsidR="003E0EFE" w:rsidRPr="00D8206D" w:rsidRDefault="00B81147">
      <w:pPr>
        <w:pStyle w:val="a7"/>
        <w:framePr w:wrap="none" w:vAnchor="page" w:hAnchor="page" w:x="1299" w:y="16033"/>
        <w:shd w:val="clear" w:color="auto" w:fill="auto"/>
        <w:spacing w:line="160" w:lineRule="exact"/>
        <w:rPr>
          <w:lang w:val="ru-RU"/>
        </w:rPr>
      </w:pPr>
      <w:r w:rsidRPr="00D8206D">
        <w:rPr>
          <w:lang w:val="ru-RU"/>
        </w:rPr>
        <w:t>22031477.</w:t>
      </w:r>
      <w: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23" w:y="799"/>
        <w:shd w:val="clear" w:color="auto" w:fill="auto"/>
        <w:spacing w:line="260" w:lineRule="exact"/>
      </w:pPr>
      <w:r>
        <w:lastRenderedPageBreak/>
        <w:t>10</w:t>
      </w:r>
    </w:p>
    <w:p w:rsidR="003E0EFE" w:rsidRDefault="00B81147">
      <w:pPr>
        <w:pStyle w:val="20"/>
        <w:framePr w:w="9144" w:h="13286" w:hRule="exact" w:wrap="none" w:vAnchor="page" w:hAnchor="page" w:x="1297" w:y="1430"/>
        <w:shd w:val="clear" w:color="auto" w:fill="auto"/>
        <w:spacing w:before="0" w:line="355" w:lineRule="exact"/>
        <w:ind w:firstLine="760"/>
        <w:jc w:val="both"/>
      </w:pPr>
      <w:r>
        <w:t>после абзаца пятого дополнить абзацем следующего содержания:</w:t>
      </w:r>
    </w:p>
    <w:p w:rsidR="003E0EFE" w:rsidRDefault="00B81147">
      <w:pPr>
        <w:pStyle w:val="20"/>
        <w:framePr w:w="9144" w:h="13286" w:hRule="exact" w:wrap="none" w:vAnchor="page" w:hAnchor="page" w:x="1297" w:y="1430"/>
        <w:shd w:val="clear" w:color="auto" w:fill="auto"/>
        <w:spacing w:before="0" w:line="355" w:lineRule="exact"/>
        <w:ind w:firstLine="760"/>
        <w:jc w:val="both"/>
      </w:pPr>
      <w:r>
        <w:t xml:space="preserve">"В случае ввоза в Российскую Федерацию из государств, не входящих в Евразийский экономический союз, продукции, </w:t>
      </w:r>
      <w:r>
        <w:t>указанной в таблице 2 раздела 2.10 перечня товаров, нанесение средств идентификации на материальный носитель, сопровождающий продукцию, осуществляется участником оборота продукции до помещения продукции под таможенные процедуры, предусматривающие ввоз това</w:t>
      </w:r>
      <w:r>
        <w:t>ров на территорию Российской Федерации.";</w:t>
      </w:r>
    </w:p>
    <w:p w:rsidR="003E0EFE" w:rsidRDefault="00B81147">
      <w:pPr>
        <w:pStyle w:val="20"/>
        <w:framePr w:w="9144" w:h="13286" w:hRule="exact" w:wrap="none" w:vAnchor="page" w:hAnchor="page" w:x="1297" w:y="1430"/>
        <w:shd w:val="clear" w:color="auto" w:fill="auto"/>
        <w:spacing w:before="0" w:line="355" w:lineRule="exact"/>
        <w:ind w:firstLine="760"/>
        <w:jc w:val="both"/>
      </w:pPr>
      <w:r>
        <w:t>абзац девятый изложить в следующей редакции:</w:t>
      </w:r>
    </w:p>
    <w:p w:rsidR="003E0EFE" w:rsidRDefault="00B81147">
      <w:pPr>
        <w:pStyle w:val="20"/>
        <w:framePr w:w="9144" w:h="13286" w:hRule="exact" w:wrap="none" w:vAnchor="page" w:hAnchor="page" w:x="1297" w:y="1430"/>
        <w:shd w:val="clear" w:color="auto" w:fill="auto"/>
        <w:spacing w:before="0" w:line="355" w:lineRule="exact"/>
        <w:ind w:firstLine="760"/>
        <w:jc w:val="both"/>
      </w:pPr>
      <w:r>
        <w:t>"Действие настоящего пункта в части ввоза продукции, ювелирных изделий в Российскую Федерацию из государств, не входящих в Евразийский экономический союз, распространяет</w:t>
      </w:r>
      <w:r>
        <w:t>ся на продукцию, ювелирные изделия, коды ТН ВЭД ЕАЭС которых определены в разделах 2.9 и 2.10 перечня товаров.";</w:t>
      </w:r>
    </w:p>
    <w:p w:rsidR="003E0EFE" w:rsidRPr="00D8206D" w:rsidRDefault="00B81147">
      <w:pPr>
        <w:pStyle w:val="20"/>
        <w:framePr w:w="9144" w:h="13286" w:hRule="exact" w:wrap="none" w:vAnchor="page" w:hAnchor="page" w:x="1297" w:y="1430"/>
        <w:shd w:val="clear" w:color="auto" w:fill="auto"/>
        <w:tabs>
          <w:tab w:val="left" w:pos="1159"/>
        </w:tabs>
        <w:spacing w:before="0" w:line="355" w:lineRule="exact"/>
        <w:ind w:firstLine="760"/>
        <w:jc w:val="both"/>
        <w:rPr>
          <w:highlight w:val="yellow"/>
        </w:rPr>
      </w:pPr>
      <w:r>
        <w:t>м)</w:t>
      </w:r>
      <w:r>
        <w:tab/>
      </w:r>
      <w:r w:rsidRPr="00D8206D">
        <w:rPr>
          <w:highlight w:val="yellow"/>
        </w:rPr>
        <w:t>в пункте 36:</w:t>
      </w:r>
    </w:p>
    <w:p w:rsidR="003E0EFE" w:rsidRPr="00D8206D" w:rsidRDefault="00B81147">
      <w:pPr>
        <w:pStyle w:val="20"/>
        <w:framePr w:w="9144" w:h="13286" w:hRule="exact" w:wrap="none" w:vAnchor="page" w:hAnchor="page" w:x="1297" w:y="1430"/>
        <w:shd w:val="clear" w:color="auto" w:fill="auto"/>
        <w:spacing w:before="0" w:line="355" w:lineRule="exact"/>
        <w:ind w:firstLine="760"/>
        <w:jc w:val="both"/>
        <w:rPr>
          <w:highlight w:val="yellow"/>
        </w:rPr>
      </w:pPr>
      <w:r w:rsidRPr="00D8206D">
        <w:rPr>
          <w:highlight w:val="yellow"/>
        </w:rPr>
        <w:t>в абзаце первом слова "3 рабочих дней" заменить словами "5-го календарного дня";</w:t>
      </w:r>
    </w:p>
    <w:p w:rsidR="003E0EFE" w:rsidRPr="00D8206D" w:rsidRDefault="00B81147">
      <w:pPr>
        <w:pStyle w:val="20"/>
        <w:framePr w:w="9144" w:h="13286" w:hRule="exact" w:wrap="none" w:vAnchor="page" w:hAnchor="page" w:x="1297" w:y="1430"/>
        <w:shd w:val="clear" w:color="auto" w:fill="auto"/>
        <w:spacing w:before="0" w:line="355" w:lineRule="exact"/>
        <w:ind w:firstLine="760"/>
        <w:jc w:val="both"/>
        <w:rPr>
          <w:highlight w:val="yellow"/>
        </w:rPr>
      </w:pPr>
      <w:r w:rsidRPr="00D8206D">
        <w:rPr>
          <w:highlight w:val="yellow"/>
        </w:rPr>
        <w:t>дополнить абзацами следующего содержания:</w:t>
      </w:r>
    </w:p>
    <w:p w:rsidR="003E0EFE" w:rsidRPr="00D8206D" w:rsidRDefault="00B81147">
      <w:pPr>
        <w:pStyle w:val="20"/>
        <w:framePr w:w="9144" w:h="13286" w:hRule="exact" w:wrap="none" w:vAnchor="page" w:hAnchor="page" w:x="1297" w:y="1430"/>
        <w:shd w:val="clear" w:color="auto" w:fill="auto"/>
        <w:spacing w:before="0" w:line="355" w:lineRule="exact"/>
        <w:ind w:firstLine="760"/>
        <w:jc w:val="both"/>
        <w:rPr>
          <w:highlight w:val="yellow"/>
        </w:rPr>
      </w:pPr>
      <w:r w:rsidRPr="00D8206D">
        <w:rPr>
          <w:highlight w:val="yellow"/>
        </w:rPr>
        <w:t>"Вне</w:t>
      </w:r>
      <w:r w:rsidRPr="00D8206D">
        <w:rPr>
          <w:highlight w:val="yellow"/>
        </w:rPr>
        <w:t>сение изменений (уточненных сведений) по каждому факту (случаю) оборота продукции, ювелирных изделий возможно до момента подтверждения сделки второй стороной.</w:t>
      </w:r>
    </w:p>
    <w:p w:rsidR="003E0EFE" w:rsidRPr="00D8206D" w:rsidRDefault="00B81147">
      <w:pPr>
        <w:pStyle w:val="20"/>
        <w:framePr w:w="9144" w:h="13286" w:hRule="exact" w:wrap="none" w:vAnchor="page" w:hAnchor="page" w:x="1297" w:y="1430"/>
        <w:shd w:val="clear" w:color="auto" w:fill="auto"/>
        <w:spacing w:before="0" w:line="355" w:lineRule="exact"/>
        <w:ind w:firstLine="760"/>
        <w:jc w:val="both"/>
        <w:rPr>
          <w:highlight w:val="yellow"/>
        </w:rPr>
      </w:pPr>
      <w:r w:rsidRPr="00D8206D">
        <w:rPr>
          <w:highlight w:val="yellow"/>
        </w:rPr>
        <w:t xml:space="preserve">После подтверждения сделки второй стороной уточненные сведения по каждому факту (случаю) оборота </w:t>
      </w:r>
      <w:r w:rsidRPr="00D8206D">
        <w:rPr>
          <w:highlight w:val="yellow"/>
        </w:rPr>
        <w:t>продукции, ювелирных изделий вносятся в ГИИС ДМДК отдельным корректирующим документом с указанием документа, на основании которого проводится корректировка.</w:t>
      </w:r>
    </w:p>
    <w:p w:rsidR="003E0EFE" w:rsidRPr="00D8206D" w:rsidRDefault="00B81147">
      <w:pPr>
        <w:pStyle w:val="20"/>
        <w:framePr w:w="9144" w:h="13286" w:hRule="exact" w:wrap="none" w:vAnchor="page" w:hAnchor="page" w:x="1297" w:y="1430"/>
        <w:shd w:val="clear" w:color="auto" w:fill="auto"/>
        <w:spacing w:before="0" w:line="355" w:lineRule="exact"/>
        <w:ind w:firstLine="760"/>
        <w:jc w:val="both"/>
        <w:rPr>
          <w:highlight w:val="yellow"/>
        </w:rPr>
      </w:pPr>
      <w:r w:rsidRPr="00D8206D">
        <w:rPr>
          <w:highlight w:val="yellow"/>
        </w:rPr>
        <w:t>Направление в ГИИС ДМДК информации по факту (случаю) оборота продукции, ювелирных изделий в связи с</w:t>
      </w:r>
      <w:r w:rsidRPr="00D8206D">
        <w:rPr>
          <w:highlight w:val="yellow"/>
        </w:rPr>
        <w:t xml:space="preserve"> приемом стандартных и мерных слитков аффинированных драгоценных металлов для зачисления драгоценных металлов на банковские счета (вклады) в драгоценных металлах участников оборота продукции, ювелирных изделий, не являющихся кредитными организациями или Це</w:t>
      </w:r>
      <w:r w:rsidRPr="00D8206D">
        <w:rPr>
          <w:highlight w:val="yellow"/>
        </w:rPr>
        <w:t>нтральным банком Российской Федерации, на ранее открытые таким лицам обезличенные металлические счета, а также в связи с выдачей стандартных и мерных слитков аффинированных драгоценных металлов со списанием с указанных счетов осуществляется при наличии сог</w:t>
      </w:r>
      <w:r w:rsidRPr="00D8206D">
        <w:rPr>
          <w:highlight w:val="yellow"/>
        </w:rPr>
        <w:t>ласия, предоставленного участником оборота продукции, ювелирных изделий, не являющимся кредитной организацией или Центральным банком</w:t>
      </w:r>
    </w:p>
    <w:p w:rsidR="003E0EFE" w:rsidRPr="00D8206D" w:rsidRDefault="00B81147">
      <w:pPr>
        <w:pStyle w:val="a7"/>
        <w:framePr w:wrap="none" w:vAnchor="page" w:hAnchor="page" w:x="1316" w:y="15865"/>
        <w:shd w:val="clear" w:color="auto" w:fill="auto"/>
        <w:spacing w:line="160" w:lineRule="exact"/>
        <w:rPr>
          <w:lang w:val="ru-RU"/>
        </w:rPr>
      </w:pPr>
      <w:r w:rsidRPr="00D8206D">
        <w:rPr>
          <w:highlight w:val="yellow"/>
          <w:lang w:val="ru-RU"/>
        </w:rPr>
        <w:t>22031477.</w:t>
      </w:r>
      <w:r w:rsidRPr="00D8206D">
        <w:rPr>
          <w:highlight w:val="yellow"/>
        </w:rP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35" w:y="804"/>
        <w:shd w:val="clear" w:color="auto" w:fill="auto"/>
        <w:spacing w:line="260" w:lineRule="exact"/>
      </w:pPr>
      <w:r>
        <w:lastRenderedPageBreak/>
        <w:t>11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jc w:val="both"/>
      </w:pPr>
      <w:bookmarkStart w:id="1" w:name="_GoBack"/>
      <w:bookmarkEnd w:id="1"/>
      <w:r w:rsidRPr="00D8206D">
        <w:rPr>
          <w:highlight w:val="yellow"/>
        </w:rPr>
        <w:t xml:space="preserve">Российской Федерации, на направление второй стороной по сделке соответствующей </w:t>
      </w:r>
      <w:r w:rsidRPr="00D8206D">
        <w:rPr>
          <w:highlight w:val="yellow"/>
        </w:rPr>
        <w:t>информации в ГИИС ДМДК.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ind w:firstLine="740"/>
        <w:jc w:val="both"/>
      </w:pPr>
      <w:r>
        <w:t>Центральный банк Российской Федерации вносит только сведения: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ind w:firstLine="740"/>
        <w:jc w:val="both"/>
      </w:pPr>
      <w:r>
        <w:t>о ввозе в Российскую Федерацию из государств, не входящих в Евразийский экономический союз, стандартных или мерных слитков аффинированных драгоценных металлов для прохожд</w:t>
      </w:r>
      <w:r>
        <w:t>ения процедуры государственного контроля в ГИИС ДМДК;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ind w:firstLine="740"/>
        <w:jc w:val="both"/>
      </w:pPr>
      <w:r>
        <w:t>о вывозе из Российской Федерации в государства, не входящие в Евразийский экономический союз, стандартных или мерных слитков аффинированных драгоценных металлов для прохождения процедуры государственног</w:t>
      </w:r>
      <w:r>
        <w:t>о контроля в ГИИС ДМДК;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ind w:firstLine="740"/>
        <w:jc w:val="both"/>
      </w:pPr>
      <w:r>
        <w:t>о перемещении стандартных или мерных слитков аффинированных драгоценных металлов на территорию Российской Федерации с территорий государств - членов Евразийского экономического союза;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ind w:firstLine="740"/>
        <w:jc w:val="both"/>
      </w:pPr>
      <w:r>
        <w:t>о перемещении стандартных или мерных слитков афф</w:t>
      </w:r>
      <w:r>
        <w:t>инированных драгоценных металлов с территории Российской Федерации на территории государств - членов Евразийского экономического союза.";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tabs>
          <w:tab w:val="left" w:pos="1081"/>
        </w:tabs>
        <w:spacing w:before="0" w:line="355" w:lineRule="exact"/>
        <w:ind w:firstLine="740"/>
        <w:jc w:val="both"/>
      </w:pPr>
      <w:r>
        <w:t>н)</w:t>
      </w:r>
      <w:r>
        <w:tab/>
        <w:t>пункт 38 после абзаца восьмого дополнить абзацем следующего содержания: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ind w:firstLine="740"/>
        <w:jc w:val="both"/>
      </w:pPr>
      <w:r>
        <w:t>"Сведения (информация), указанные в абзацах</w:t>
      </w:r>
      <w:r>
        <w:t xml:space="preserve"> втором, седьмом и восьмом настоящего пункта, а также копии документов, связанных с фактом оборота, за исключением случаев прохождения процедуры государственного контроля при ввозе в Российскую Федерацию из государств, не входящих в Евразийский экономическ</w:t>
      </w:r>
      <w:r>
        <w:t>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не предоставляются по операциям, стороной по которым являетс</w:t>
      </w:r>
      <w:r>
        <w:t>я Центральный банк Российской Федерации.";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tabs>
          <w:tab w:val="left" w:pos="1086"/>
        </w:tabs>
        <w:spacing w:before="0" w:line="355" w:lineRule="exact"/>
        <w:ind w:firstLine="740"/>
        <w:jc w:val="both"/>
      </w:pPr>
      <w:r>
        <w:t>о)</w:t>
      </w:r>
      <w:r>
        <w:tab/>
        <w:t>подпункт "а" пункта 53 после слов "или Гохраном России," дополнить словами "Центральным банком Российской Федерации,";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tabs>
          <w:tab w:val="left" w:pos="1081"/>
        </w:tabs>
        <w:spacing w:before="0" w:line="355" w:lineRule="exact"/>
        <w:ind w:firstLine="740"/>
        <w:jc w:val="both"/>
      </w:pPr>
      <w:r>
        <w:t>п)</w:t>
      </w:r>
      <w:r>
        <w:tab/>
        <w:t>подпункт "ж" пункта 54 дополнить абзацами следующего содержания: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ind w:firstLine="740"/>
        <w:jc w:val="both"/>
      </w:pPr>
      <w:r>
        <w:t xml:space="preserve">"Центрального банка </w:t>
      </w:r>
      <w:r>
        <w:t>Российской Федерации;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ind w:firstLine="740"/>
        <w:jc w:val="both"/>
      </w:pPr>
      <w:r>
        <w:t>кредитных организаций.";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tabs>
          <w:tab w:val="left" w:pos="1110"/>
        </w:tabs>
        <w:spacing w:before="0" w:line="355" w:lineRule="exact"/>
        <w:ind w:firstLine="740"/>
        <w:jc w:val="both"/>
      </w:pPr>
      <w:r>
        <w:t>р)</w:t>
      </w:r>
      <w:r>
        <w:tab/>
        <w:t>пункт 58 изложить в следующей редакции:</w:t>
      </w:r>
    </w:p>
    <w:p w:rsidR="003E0EFE" w:rsidRDefault="00B81147">
      <w:pPr>
        <w:pStyle w:val="20"/>
        <w:framePr w:w="9139" w:h="13925" w:hRule="exact" w:wrap="none" w:vAnchor="page" w:hAnchor="page" w:x="1299" w:y="1425"/>
        <w:shd w:val="clear" w:color="auto" w:fill="auto"/>
        <w:spacing w:before="0" w:line="355" w:lineRule="exact"/>
        <w:ind w:firstLine="740"/>
        <w:jc w:val="both"/>
      </w:pPr>
      <w:r>
        <w:t>"58. Участник оборота продукции, ювелирных изделий имеет доступ ко всей вносимой им в ГИИС ДМДК информации, к уведомлениям, размещаемым в его личном кабинете оператор</w:t>
      </w:r>
      <w:r>
        <w:t>ом, Федеральной пробирной</w:t>
      </w:r>
    </w:p>
    <w:p w:rsidR="003E0EFE" w:rsidRPr="00D8206D" w:rsidRDefault="00B81147">
      <w:pPr>
        <w:pStyle w:val="a7"/>
        <w:framePr w:wrap="none" w:vAnchor="page" w:hAnchor="page" w:x="1295" w:y="15855"/>
        <w:shd w:val="clear" w:color="auto" w:fill="auto"/>
        <w:spacing w:line="160" w:lineRule="exact"/>
        <w:rPr>
          <w:lang w:val="ru-RU"/>
        </w:rPr>
      </w:pPr>
      <w:r>
        <w:rPr>
          <w:lang w:val="ru-RU" w:eastAsia="ru-RU" w:bidi="ru-RU"/>
        </w:rPr>
        <w:t>2203</w:t>
      </w:r>
      <w:r w:rsidRPr="00D8206D">
        <w:rPr>
          <w:lang w:val="ru-RU"/>
        </w:rPr>
        <w:t>1477.</w:t>
      </w:r>
      <w:r>
        <w:t>doc</w:t>
      </w:r>
    </w:p>
    <w:p w:rsidR="003E0EFE" w:rsidRDefault="003E0EFE">
      <w:pPr>
        <w:rPr>
          <w:sz w:val="2"/>
          <w:szCs w:val="2"/>
        </w:rPr>
        <w:sectPr w:rsidR="003E0E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EFE" w:rsidRDefault="00B81147">
      <w:pPr>
        <w:pStyle w:val="22"/>
        <w:framePr w:wrap="none" w:vAnchor="page" w:hAnchor="page" w:x="5715" w:y="795"/>
        <w:shd w:val="clear" w:color="auto" w:fill="auto"/>
        <w:spacing w:line="260" w:lineRule="exact"/>
      </w:pPr>
      <w:r>
        <w:lastRenderedPageBreak/>
        <w:t>12</w:t>
      </w:r>
    </w:p>
    <w:p w:rsidR="003E0EFE" w:rsidRDefault="00B81147">
      <w:pPr>
        <w:pStyle w:val="20"/>
        <w:framePr w:w="9149" w:h="7939" w:hRule="exact" w:wrap="none" w:vAnchor="page" w:hAnchor="page" w:x="1295" w:y="1420"/>
        <w:shd w:val="clear" w:color="auto" w:fill="auto"/>
        <w:spacing w:before="0" w:line="355" w:lineRule="exact"/>
        <w:jc w:val="both"/>
      </w:pPr>
      <w:r>
        <w:t>палатой, Гохраном России, а также к информации по сделкам, в которых он является стороной.</w:t>
      </w:r>
    </w:p>
    <w:p w:rsidR="003E0EFE" w:rsidRDefault="00B81147">
      <w:pPr>
        <w:pStyle w:val="20"/>
        <w:framePr w:w="9149" w:h="7939" w:hRule="exact" w:wrap="none" w:vAnchor="page" w:hAnchor="page" w:x="1295" w:y="1420"/>
        <w:shd w:val="clear" w:color="auto" w:fill="auto"/>
        <w:spacing w:before="0" w:line="355" w:lineRule="exact"/>
        <w:ind w:firstLine="740"/>
        <w:jc w:val="both"/>
      </w:pPr>
      <w:r>
        <w:t xml:space="preserve">Грузоотправитель и грузополучатель не имеют доступа к информации о стоимости продукции, за </w:t>
      </w:r>
      <w:r>
        <w:t>исключением случаев, если такая информация внесена ими в ГИИС ДМДК самостоятельно.";</w:t>
      </w:r>
    </w:p>
    <w:p w:rsidR="003E0EFE" w:rsidRDefault="00B81147">
      <w:pPr>
        <w:pStyle w:val="20"/>
        <w:framePr w:w="9149" w:h="7939" w:hRule="exact" w:wrap="none" w:vAnchor="page" w:hAnchor="page" w:x="1295" w:y="1420"/>
        <w:shd w:val="clear" w:color="auto" w:fill="auto"/>
        <w:tabs>
          <w:tab w:val="left" w:pos="1082"/>
        </w:tabs>
        <w:spacing w:before="0" w:line="355" w:lineRule="exact"/>
        <w:ind w:firstLine="740"/>
        <w:jc w:val="both"/>
      </w:pPr>
      <w:r>
        <w:t>с)</w:t>
      </w:r>
      <w:r>
        <w:tab/>
        <w:t>в пункте 59:</w:t>
      </w:r>
    </w:p>
    <w:p w:rsidR="003E0EFE" w:rsidRDefault="00B81147">
      <w:pPr>
        <w:pStyle w:val="20"/>
        <w:framePr w:w="9149" w:h="7939" w:hRule="exact" w:wrap="none" w:vAnchor="page" w:hAnchor="page" w:x="1295" w:y="1420"/>
        <w:shd w:val="clear" w:color="auto" w:fill="auto"/>
        <w:spacing w:before="0" w:line="355" w:lineRule="exact"/>
        <w:ind w:firstLine="740"/>
        <w:jc w:val="both"/>
      </w:pPr>
      <w:r>
        <w:t>после слов "участники ГИИС ДМДК" дополнить словами ", Центральный банк Российской Федерации";</w:t>
      </w:r>
    </w:p>
    <w:p w:rsidR="003E0EFE" w:rsidRDefault="00B81147">
      <w:pPr>
        <w:pStyle w:val="20"/>
        <w:framePr w:w="9149" w:h="7939" w:hRule="exact" w:wrap="none" w:vAnchor="page" w:hAnchor="page" w:x="1295" w:y="1420"/>
        <w:shd w:val="clear" w:color="auto" w:fill="auto"/>
        <w:spacing w:before="0" w:line="355" w:lineRule="exact"/>
        <w:ind w:firstLine="740"/>
        <w:jc w:val="both"/>
      </w:pPr>
      <w:r>
        <w:t>дополнить абзацем следующего содержания:</w:t>
      </w:r>
    </w:p>
    <w:p w:rsidR="003E0EFE" w:rsidRDefault="00B81147">
      <w:pPr>
        <w:pStyle w:val="20"/>
        <w:framePr w:w="9149" w:h="7939" w:hRule="exact" w:wrap="none" w:vAnchor="page" w:hAnchor="page" w:x="1295" w:y="1420"/>
        <w:shd w:val="clear" w:color="auto" w:fill="auto"/>
        <w:spacing w:before="0" w:line="355" w:lineRule="exact"/>
        <w:ind w:firstLine="740"/>
        <w:jc w:val="both"/>
      </w:pPr>
      <w:r>
        <w:t>"Доступ к информации</w:t>
      </w:r>
      <w:r>
        <w:t xml:space="preserve">, представленной в ГИИС ДМДК Центральным банком Российской Федерации, либо к информации, представленной в ГИИС ДМДК в связи с операциями, совершенными с участием Центрального банка Российской Федерации, может быть предоставлен исключительно лицам, а также </w:t>
      </w:r>
      <w:r>
        <w:t xml:space="preserve">в объемах и сроки, которые предусмотрены в соглашениях, стороной по которым является Центральный банк Российской Федерации. Предоставление доступа к информации в соответствии с указанными соглашениями осуществляется не ранее чем по истечении 7 календарных </w:t>
      </w:r>
      <w:r>
        <w:t>дней со дня внесения соответствующей информации в ГИИС ДМДК.";</w:t>
      </w:r>
    </w:p>
    <w:p w:rsidR="003E0EFE" w:rsidRDefault="00B81147">
      <w:pPr>
        <w:pStyle w:val="20"/>
        <w:framePr w:w="9149" w:h="7939" w:hRule="exact" w:wrap="none" w:vAnchor="page" w:hAnchor="page" w:x="1295" w:y="1420"/>
        <w:shd w:val="clear" w:color="auto" w:fill="auto"/>
        <w:tabs>
          <w:tab w:val="left" w:pos="1042"/>
        </w:tabs>
        <w:spacing w:before="0" w:line="355" w:lineRule="exact"/>
        <w:ind w:firstLine="740"/>
        <w:jc w:val="both"/>
      </w:pPr>
      <w:r>
        <w:t>т)</w:t>
      </w:r>
      <w:r>
        <w:tab/>
        <w:t>абзац первый пункта 63 после слов "иными федеральными органами исполнительной власти," дополнить словами "Центральным банком Российской Федерации,".</w:t>
      </w:r>
    </w:p>
    <w:p w:rsidR="003E0EFE" w:rsidRDefault="00B81147">
      <w:pPr>
        <w:pStyle w:val="a7"/>
        <w:framePr w:wrap="none" w:vAnchor="page" w:hAnchor="page" w:x="1323" w:y="15860"/>
        <w:shd w:val="clear" w:color="auto" w:fill="auto"/>
        <w:spacing w:line="160" w:lineRule="exact"/>
      </w:pPr>
      <w:r>
        <w:t>22031477.doc</w:t>
      </w:r>
    </w:p>
    <w:p w:rsidR="003E0EFE" w:rsidRDefault="003E0EFE">
      <w:pPr>
        <w:rPr>
          <w:sz w:val="2"/>
          <w:szCs w:val="2"/>
        </w:rPr>
      </w:pPr>
    </w:p>
    <w:sectPr w:rsidR="003E0E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47" w:rsidRDefault="00B81147">
      <w:r>
        <w:separator/>
      </w:r>
    </w:p>
  </w:endnote>
  <w:endnote w:type="continuationSeparator" w:id="0">
    <w:p w:rsidR="00B81147" w:rsidRDefault="00B8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47" w:rsidRDefault="00B81147"/>
  </w:footnote>
  <w:footnote w:type="continuationSeparator" w:id="0">
    <w:p w:rsidR="00B81147" w:rsidRDefault="00B811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AAD"/>
    <w:multiLevelType w:val="multilevel"/>
    <w:tmpl w:val="D4FE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12537C"/>
    <w:multiLevelType w:val="multilevel"/>
    <w:tmpl w:val="FF422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E0EFE"/>
    <w:rsid w:val="003E0EFE"/>
    <w:rsid w:val="00B81147"/>
    <w:rsid w:val="00D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7D0C1-467A-4600-9945-8D0F2F43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3765</Words>
  <Characters>21461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 ПК</cp:lastModifiedBy>
  <cp:revision>2</cp:revision>
  <dcterms:created xsi:type="dcterms:W3CDTF">2022-04-05T06:40:00Z</dcterms:created>
  <dcterms:modified xsi:type="dcterms:W3CDTF">2022-04-05T06:52:00Z</dcterms:modified>
</cp:coreProperties>
</file>